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C1" w:rsidRPr="00C349C1" w:rsidRDefault="00C349C1" w:rsidP="00C349C1">
      <w:pPr>
        <w:shd w:val="clear" w:color="auto" w:fill="FFFFFF"/>
        <w:spacing w:after="0" w:line="240" w:lineRule="auto"/>
        <w:outlineLvl w:val="1"/>
        <w:rPr>
          <w:rFonts w:ascii="Arial" w:eastAsia="Times New Roman" w:hAnsi="Arial" w:cs="Arial"/>
          <w:b/>
          <w:bCs/>
          <w:color w:val="603C14"/>
          <w:sz w:val="20"/>
          <w:szCs w:val="20"/>
        </w:rPr>
      </w:pPr>
      <w:r w:rsidRPr="00C349C1">
        <w:rPr>
          <w:rFonts w:ascii="Arial" w:eastAsia="Times New Roman" w:hAnsi="Arial" w:cs="Arial"/>
          <w:b/>
          <w:bCs/>
          <w:color w:val="603C14"/>
          <w:sz w:val="20"/>
          <w:szCs w:val="20"/>
        </w:rPr>
        <w:t>MLA Tables, Figures, and Examples</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The purpose of visual materials or other illustrations is to enhance the audience's understanding of information in the document and/or awareness of a topic. Writers can embed several types of visuals using most basic word processing software: diagrams, musical scores, photographs, or, for documents that will be read electronically, audio/video applications.</w:t>
      </w:r>
    </w:p>
    <w:p w:rsidR="00C349C1" w:rsidRPr="00C349C1" w:rsidRDefault="00C349C1" w:rsidP="00C349C1">
      <w:pPr>
        <w:shd w:val="clear" w:color="auto" w:fill="FFFFFF"/>
        <w:spacing w:before="100" w:beforeAutospacing="1" w:after="100" w:afterAutospacing="1" w:line="240" w:lineRule="auto"/>
        <w:outlineLvl w:val="2"/>
        <w:rPr>
          <w:rFonts w:ascii="Arial" w:eastAsia="Times New Roman" w:hAnsi="Arial" w:cs="Arial"/>
          <w:b/>
          <w:bCs/>
          <w:color w:val="603C14"/>
          <w:sz w:val="20"/>
          <w:szCs w:val="20"/>
        </w:rPr>
      </w:pPr>
      <w:r w:rsidRPr="00C349C1">
        <w:rPr>
          <w:rFonts w:ascii="Arial" w:eastAsia="Times New Roman" w:hAnsi="Arial" w:cs="Arial"/>
          <w:b/>
          <w:bCs/>
          <w:color w:val="603C14"/>
          <w:sz w:val="20"/>
          <w:szCs w:val="20"/>
        </w:rPr>
        <w:t>General guidelines</w:t>
      </w:r>
    </w:p>
    <w:p w:rsidR="00C349C1" w:rsidRPr="00C349C1" w:rsidRDefault="00C349C1" w:rsidP="00C349C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b/>
          <w:bCs/>
          <w:color w:val="000000"/>
          <w:sz w:val="20"/>
          <w:szCs w:val="20"/>
        </w:rPr>
        <w:t>Collect sources.</w:t>
      </w:r>
      <w:r w:rsidRPr="00C349C1">
        <w:rPr>
          <w:rFonts w:ascii="Arial" w:eastAsia="Times New Roman" w:hAnsi="Arial" w:cs="Arial"/>
          <w:color w:val="000000"/>
          <w:sz w:val="20"/>
          <w:szCs w:val="20"/>
        </w:rPr>
        <w:t> Gather the source information required for MLA documentation for the source medium of the illustration (e.g. print, Web, podcast).</w:t>
      </w:r>
    </w:p>
    <w:p w:rsidR="00C349C1" w:rsidRPr="00C349C1" w:rsidRDefault="00C349C1" w:rsidP="00C349C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b/>
          <w:bCs/>
          <w:color w:val="000000"/>
          <w:sz w:val="20"/>
          <w:szCs w:val="20"/>
        </w:rPr>
        <w:t>Determine what types of illustrations best suit your purpose.</w:t>
      </w:r>
      <w:r w:rsidRPr="00C349C1">
        <w:rPr>
          <w:rFonts w:ascii="Arial" w:eastAsia="Times New Roman" w:hAnsi="Arial" w:cs="Arial"/>
          <w:color w:val="000000"/>
          <w:sz w:val="20"/>
          <w:szCs w:val="20"/>
        </w:rPr>
        <w:t> Consider the purpose of each illustration, how it contributes to the purpose of the document and the reader's understanding, and whether or not the audience will be able to view and/or understand the illustration easily.</w:t>
      </w:r>
    </w:p>
    <w:p w:rsidR="00C349C1" w:rsidRPr="00C349C1" w:rsidRDefault="00C349C1" w:rsidP="00C349C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b/>
          <w:bCs/>
          <w:color w:val="000000"/>
          <w:sz w:val="20"/>
          <w:szCs w:val="20"/>
        </w:rPr>
        <w:t>Use illustrations of the best quality.</w:t>
      </w:r>
      <w:r w:rsidRPr="00C349C1">
        <w:rPr>
          <w:rFonts w:ascii="Arial" w:eastAsia="Times New Roman" w:hAnsi="Arial" w:cs="Arial"/>
          <w:color w:val="000000"/>
          <w:sz w:val="20"/>
          <w:szCs w:val="20"/>
        </w:rPr>
        <w:t xml:space="preserve"> Avoid blurry, pixilated, or distorted images for both print and electronic documents. Often </w:t>
      </w:r>
      <w:proofErr w:type="spellStart"/>
      <w:r w:rsidRPr="00C349C1">
        <w:rPr>
          <w:rFonts w:ascii="Arial" w:eastAsia="Times New Roman" w:hAnsi="Arial" w:cs="Arial"/>
          <w:color w:val="000000"/>
          <w:sz w:val="20"/>
          <w:szCs w:val="20"/>
        </w:rPr>
        <w:t>pixelation</w:t>
      </w:r>
      <w:proofErr w:type="spellEnd"/>
      <w:r w:rsidRPr="00C349C1">
        <w:rPr>
          <w:rFonts w:ascii="Arial" w:eastAsia="Times New Roman" w:hAnsi="Arial" w:cs="Arial"/>
          <w:color w:val="000000"/>
          <w:sz w:val="20"/>
          <w:szCs w:val="20"/>
        </w:rPr>
        <w:t xml:space="preserve"> and distortion occurs when writers manipulate image sizes. Keep images in their original sizes or use photo editing software to modify them. Reproduce distorted graphs, tables, or diagrams with spreadsheet or publishing software, but be sure to include all source information. Always represent the original source information faithfully and avoid unethical practices of false representation or manipulation.</w:t>
      </w:r>
    </w:p>
    <w:p w:rsidR="00C349C1" w:rsidRPr="00C349C1" w:rsidRDefault="00C349C1" w:rsidP="00C349C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b/>
          <w:bCs/>
          <w:color w:val="000000"/>
          <w:sz w:val="20"/>
          <w:szCs w:val="20"/>
        </w:rPr>
        <w:t>Use illustrations sparingly.</w:t>
      </w:r>
      <w:r w:rsidRPr="00C349C1">
        <w:rPr>
          <w:rFonts w:ascii="Arial" w:eastAsia="Times New Roman" w:hAnsi="Arial" w:cs="Arial"/>
          <w:color w:val="000000"/>
          <w:sz w:val="20"/>
          <w:szCs w:val="20"/>
        </w:rPr>
        <w:t> Decide what items can best improve the document's ability to augment readers' understanding of the information, appreciation for the subject, and/or illustration of the main points. Do not provide illustrations for illustrations' sake. Scrutinize illustrations for how potentially informative or persuasive they can be.</w:t>
      </w:r>
    </w:p>
    <w:p w:rsidR="00C349C1" w:rsidRPr="00C349C1" w:rsidRDefault="00C349C1" w:rsidP="00C349C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b/>
          <w:bCs/>
          <w:color w:val="000000"/>
          <w:sz w:val="20"/>
          <w:szCs w:val="20"/>
        </w:rPr>
        <w:t>Do not use illustrations to boost page length.</w:t>
      </w:r>
      <w:r w:rsidRPr="00C349C1">
        <w:rPr>
          <w:rFonts w:ascii="Arial" w:eastAsia="Times New Roman" w:hAnsi="Arial" w:cs="Arial"/>
          <w:color w:val="000000"/>
          <w:sz w:val="20"/>
          <w:szCs w:val="20"/>
        </w:rPr>
        <w:t> In the case of student papers, instructors often do not count the space taken up by visual aids toward the required page length of the document. Remember that texts explain, while illustrations enhance. Illustrations cannot carry the entire weight of the document.</w:t>
      </w:r>
    </w:p>
    <w:p w:rsidR="00C349C1" w:rsidRPr="00C349C1" w:rsidRDefault="00C349C1" w:rsidP="00C349C1">
      <w:pPr>
        <w:shd w:val="clear" w:color="auto" w:fill="FFFFFF"/>
        <w:spacing w:before="100" w:beforeAutospacing="1" w:after="100" w:afterAutospacing="1" w:line="240" w:lineRule="auto"/>
        <w:outlineLvl w:val="2"/>
        <w:rPr>
          <w:rFonts w:ascii="Arial" w:eastAsia="Times New Roman" w:hAnsi="Arial" w:cs="Arial"/>
          <w:b/>
          <w:bCs/>
          <w:color w:val="603C14"/>
          <w:sz w:val="20"/>
          <w:szCs w:val="20"/>
        </w:rPr>
      </w:pPr>
      <w:r w:rsidRPr="00C349C1">
        <w:rPr>
          <w:rFonts w:ascii="Arial" w:eastAsia="Times New Roman" w:hAnsi="Arial" w:cs="Arial"/>
          <w:b/>
          <w:bCs/>
          <w:color w:val="603C14"/>
          <w:sz w:val="20"/>
          <w:szCs w:val="20"/>
        </w:rPr>
        <w:t>Labels, captions, and source information</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 xml:space="preserve">Illustrations appear directly embedded in the document, except in the case of manuscripts that are being prepared for publication. (For preparing manuscripts with visual materials for publication, see Note on Manuscripts below.) </w:t>
      </w:r>
      <w:r w:rsidRPr="00C349C1">
        <w:rPr>
          <w:rFonts w:ascii="Arial" w:eastAsia="Times New Roman" w:hAnsi="Arial" w:cs="Arial"/>
          <w:color w:val="000000"/>
          <w:sz w:val="20"/>
          <w:szCs w:val="20"/>
          <w:highlight w:val="yellow"/>
        </w:rPr>
        <w:t xml:space="preserve">Each illustration must include a label, a number, </w:t>
      </w:r>
      <w:proofErr w:type="gramStart"/>
      <w:r w:rsidRPr="00C349C1">
        <w:rPr>
          <w:rFonts w:ascii="Arial" w:eastAsia="Times New Roman" w:hAnsi="Arial" w:cs="Arial"/>
          <w:color w:val="000000"/>
          <w:sz w:val="20"/>
          <w:szCs w:val="20"/>
          <w:highlight w:val="yellow"/>
        </w:rPr>
        <w:t>a</w:t>
      </w:r>
      <w:proofErr w:type="gramEnd"/>
      <w:r w:rsidRPr="00C349C1">
        <w:rPr>
          <w:rFonts w:ascii="Arial" w:eastAsia="Times New Roman" w:hAnsi="Arial" w:cs="Arial"/>
          <w:color w:val="000000"/>
          <w:sz w:val="20"/>
          <w:szCs w:val="20"/>
          <w:highlight w:val="yellow"/>
        </w:rPr>
        <w:t xml:space="preserve"> caption and/or source information</w:t>
      </w:r>
      <w:r w:rsidRPr="00C349C1">
        <w:rPr>
          <w:rFonts w:ascii="Arial" w:eastAsia="Times New Roman" w:hAnsi="Arial" w:cs="Arial"/>
          <w:color w:val="000000"/>
          <w:sz w:val="20"/>
          <w:szCs w:val="20"/>
        </w:rPr>
        <w:t>.</w:t>
      </w:r>
    </w:p>
    <w:p w:rsidR="00C349C1" w:rsidRPr="00C349C1" w:rsidRDefault="00C349C1" w:rsidP="00C349C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highlight w:val="yellow"/>
        </w:rPr>
      </w:pPr>
      <w:r w:rsidRPr="00C349C1">
        <w:rPr>
          <w:rFonts w:ascii="Arial" w:eastAsia="Times New Roman" w:hAnsi="Arial" w:cs="Arial"/>
          <w:b/>
          <w:bCs/>
          <w:color w:val="000000"/>
          <w:sz w:val="20"/>
          <w:szCs w:val="20"/>
          <w:highlight w:val="yellow"/>
        </w:rPr>
        <w:t>The illustration label and number should always appear in two places:</w:t>
      </w:r>
      <w:r w:rsidRPr="00C349C1">
        <w:rPr>
          <w:rFonts w:ascii="Arial" w:eastAsia="Times New Roman" w:hAnsi="Arial" w:cs="Arial"/>
          <w:color w:val="000000"/>
          <w:sz w:val="20"/>
          <w:szCs w:val="20"/>
          <w:highlight w:val="yellow"/>
        </w:rPr>
        <w:t> the document main text (e.g. see fig. 1) and near the illustration itself (Fig. 1).</w:t>
      </w:r>
    </w:p>
    <w:p w:rsidR="00C349C1" w:rsidRPr="00C349C1" w:rsidRDefault="00C349C1" w:rsidP="00C349C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highlight w:val="yellow"/>
        </w:rPr>
      </w:pPr>
      <w:r w:rsidRPr="00C349C1">
        <w:rPr>
          <w:rFonts w:ascii="Arial" w:eastAsia="Times New Roman" w:hAnsi="Arial" w:cs="Arial"/>
          <w:b/>
          <w:bCs/>
          <w:color w:val="000000"/>
          <w:sz w:val="20"/>
          <w:szCs w:val="20"/>
          <w:highlight w:val="yellow"/>
        </w:rPr>
        <w:t>Captions</w:t>
      </w:r>
      <w:r w:rsidRPr="00C349C1">
        <w:rPr>
          <w:rFonts w:ascii="Arial" w:eastAsia="Times New Roman" w:hAnsi="Arial" w:cs="Arial"/>
          <w:color w:val="000000"/>
          <w:sz w:val="20"/>
          <w:szCs w:val="20"/>
          <w:highlight w:val="yellow"/>
        </w:rPr>
        <w:t> provide titles or explanatory notes.</w:t>
      </w:r>
    </w:p>
    <w:p w:rsidR="00C349C1" w:rsidRPr="00C349C1" w:rsidRDefault="00C349C1" w:rsidP="00C349C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highlight w:val="yellow"/>
        </w:rPr>
      </w:pPr>
      <w:r w:rsidRPr="00C349C1">
        <w:rPr>
          <w:rFonts w:ascii="Arial" w:eastAsia="Times New Roman" w:hAnsi="Arial" w:cs="Arial"/>
          <w:b/>
          <w:bCs/>
          <w:color w:val="000000"/>
          <w:sz w:val="20"/>
          <w:szCs w:val="20"/>
          <w:highlight w:val="yellow"/>
        </w:rPr>
        <w:t>Source information</w:t>
      </w:r>
      <w:r w:rsidRPr="00C349C1">
        <w:rPr>
          <w:rFonts w:ascii="Arial" w:eastAsia="Times New Roman" w:hAnsi="Arial" w:cs="Arial"/>
          <w:color w:val="000000"/>
          <w:sz w:val="20"/>
          <w:szCs w:val="20"/>
          <w:highlight w:val="yellow"/>
        </w:rPr>
        <w:t> documentation will always depend upon the medium of the source illustration. If you provide source information with all of your illustrations, you do not need to provide this information on the Works Cited page.</w:t>
      </w:r>
    </w:p>
    <w:p w:rsidR="00C349C1" w:rsidRPr="00C349C1" w:rsidRDefault="00C349C1" w:rsidP="00C349C1">
      <w:pPr>
        <w:shd w:val="clear" w:color="auto" w:fill="FFFFFF"/>
        <w:spacing w:before="100" w:beforeAutospacing="1" w:after="100" w:afterAutospacing="1" w:line="240" w:lineRule="auto"/>
        <w:outlineLvl w:val="2"/>
        <w:rPr>
          <w:rFonts w:ascii="Arial" w:eastAsia="Times New Roman" w:hAnsi="Arial" w:cs="Arial"/>
          <w:b/>
          <w:bCs/>
          <w:color w:val="603C14"/>
          <w:sz w:val="20"/>
          <w:szCs w:val="20"/>
        </w:rPr>
      </w:pPr>
      <w:r w:rsidRPr="00C349C1">
        <w:rPr>
          <w:rFonts w:ascii="Arial" w:eastAsia="Times New Roman" w:hAnsi="Arial" w:cs="Arial"/>
          <w:b/>
          <w:bCs/>
          <w:color w:val="603C14"/>
          <w:sz w:val="20"/>
          <w:szCs w:val="20"/>
        </w:rPr>
        <w:t>Source information and note form</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For source information, MLA lists sources in note form. These entries appear much like standard MLA bibliographic entries with a few exceptions:</w:t>
      </w:r>
    </w:p>
    <w:p w:rsidR="00C349C1" w:rsidRPr="00C349C1" w:rsidRDefault="00C349C1" w:rsidP="00C349C1">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 xml:space="preserve">Author names are in </w:t>
      </w:r>
      <w:proofErr w:type="spellStart"/>
      <w:r w:rsidRPr="00C349C1">
        <w:rPr>
          <w:rFonts w:ascii="Arial" w:eastAsia="Times New Roman" w:hAnsi="Arial" w:cs="Arial"/>
          <w:color w:val="000000"/>
          <w:sz w:val="20"/>
          <w:szCs w:val="20"/>
        </w:rPr>
        <w:t>First_Name</w:t>
      </w:r>
      <w:proofErr w:type="spellEnd"/>
      <w:r w:rsidRPr="00C349C1">
        <w:rPr>
          <w:rFonts w:ascii="Arial" w:eastAsia="Times New Roman" w:hAnsi="Arial" w:cs="Arial"/>
          <w:color w:val="000000"/>
          <w:sz w:val="20"/>
          <w:szCs w:val="20"/>
        </w:rPr>
        <w:t>—</w:t>
      </w:r>
      <w:proofErr w:type="spellStart"/>
      <w:r w:rsidRPr="00C349C1">
        <w:rPr>
          <w:rFonts w:ascii="Arial" w:eastAsia="Times New Roman" w:hAnsi="Arial" w:cs="Arial"/>
          <w:color w:val="000000"/>
          <w:sz w:val="20"/>
          <w:szCs w:val="20"/>
        </w:rPr>
        <w:t>Last_Name</w:t>
      </w:r>
      <w:proofErr w:type="spellEnd"/>
      <w:r w:rsidRPr="00C349C1">
        <w:rPr>
          <w:rFonts w:ascii="Arial" w:eastAsia="Times New Roman" w:hAnsi="Arial" w:cs="Arial"/>
          <w:color w:val="000000"/>
          <w:sz w:val="20"/>
          <w:szCs w:val="20"/>
        </w:rPr>
        <w:t xml:space="preserve"> format.</w:t>
      </w:r>
    </w:p>
    <w:p w:rsidR="00C349C1" w:rsidRPr="00C349C1" w:rsidRDefault="00C349C1" w:rsidP="00C349C1">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Commas are substituted for periods (except in the case of the period that ends the entry).</w:t>
      </w:r>
    </w:p>
    <w:p w:rsidR="00C349C1" w:rsidRPr="00C349C1" w:rsidRDefault="00C349C1" w:rsidP="00C349C1">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Publication information for books (publisher, year) appears in parentheses.</w:t>
      </w:r>
    </w:p>
    <w:p w:rsidR="00C349C1" w:rsidRPr="00C349C1" w:rsidRDefault="00C349C1" w:rsidP="00C349C1">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Relevant page numbers follow the publication information.</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b/>
          <w:bCs/>
          <w:color w:val="000000"/>
          <w:sz w:val="20"/>
          <w:szCs w:val="20"/>
        </w:rPr>
        <w:lastRenderedPageBreak/>
        <w:t>Note:</w:t>
      </w:r>
      <w:r w:rsidRPr="00C349C1">
        <w:rPr>
          <w:rFonts w:ascii="Arial" w:eastAsia="Times New Roman" w:hAnsi="Arial" w:cs="Arial"/>
          <w:color w:val="000000"/>
          <w:sz w:val="20"/>
          <w:szCs w:val="20"/>
        </w:rPr>
        <w:t> Use semicolons to denote entry sections when long series of commas make these sections difficult to ascertain as being like or separate. (See examples below.) The </w:t>
      </w:r>
      <w:r w:rsidRPr="00C349C1">
        <w:rPr>
          <w:rFonts w:ascii="Arial" w:eastAsia="Times New Roman" w:hAnsi="Arial" w:cs="Arial"/>
          <w:i/>
          <w:iCs/>
          <w:color w:val="000000"/>
          <w:sz w:val="20"/>
          <w:szCs w:val="20"/>
        </w:rPr>
        <w:t>MLA Handbook</w:t>
      </w:r>
      <w:r w:rsidRPr="00C349C1">
        <w:rPr>
          <w:rFonts w:ascii="Arial" w:eastAsia="Times New Roman" w:hAnsi="Arial" w:cs="Arial"/>
          <w:color w:val="000000"/>
          <w:sz w:val="20"/>
          <w:szCs w:val="20"/>
        </w:rPr>
        <w:t> 8</w:t>
      </w:r>
      <w:r w:rsidRPr="00C349C1">
        <w:rPr>
          <w:rFonts w:ascii="Arial" w:eastAsia="Times New Roman" w:hAnsi="Arial" w:cs="Arial"/>
          <w:color w:val="000000"/>
          <w:sz w:val="20"/>
          <w:szCs w:val="20"/>
          <w:vertAlign w:val="superscript"/>
        </w:rPr>
        <w:t>th</w:t>
      </w:r>
      <w:r w:rsidRPr="00C349C1">
        <w:rPr>
          <w:rFonts w:ascii="Arial" w:eastAsia="Times New Roman" w:hAnsi="Arial" w:cs="Arial"/>
          <w:color w:val="000000"/>
          <w:sz w:val="20"/>
          <w:szCs w:val="20"/>
        </w:rPr>
        <w:t> edition states that if the table or illustration caption provides complete citation information about the source and the source is not cited in the text, authors do not need to list the source in the Works Cited list.</w:t>
      </w:r>
    </w:p>
    <w:p w:rsidR="00C349C1" w:rsidRPr="00C349C1" w:rsidRDefault="00C349C1" w:rsidP="00C349C1">
      <w:pPr>
        <w:shd w:val="clear" w:color="auto" w:fill="FFFFFF"/>
        <w:spacing w:before="100" w:beforeAutospacing="1" w:after="100" w:afterAutospacing="1" w:line="240" w:lineRule="auto"/>
        <w:outlineLvl w:val="3"/>
        <w:rPr>
          <w:rFonts w:ascii="Arial" w:eastAsia="Times New Roman" w:hAnsi="Arial" w:cs="Arial"/>
          <w:b/>
          <w:bCs/>
          <w:color w:val="603C14"/>
          <w:sz w:val="20"/>
          <w:szCs w:val="20"/>
        </w:rPr>
      </w:pPr>
      <w:r w:rsidRPr="00C349C1">
        <w:rPr>
          <w:rFonts w:ascii="Arial" w:eastAsia="Times New Roman" w:hAnsi="Arial" w:cs="Arial"/>
          <w:b/>
          <w:bCs/>
          <w:color w:val="603C14"/>
          <w:sz w:val="20"/>
          <w:szCs w:val="20"/>
        </w:rPr>
        <w:t>Examples - Documenting source information in "Note form"</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b/>
          <w:bCs/>
          <w:color w:val="000000"/>
          <w:sz w:val="20"/>
          <w:szCs w:val="20"/>
        </w:rPr>
        <w:t>Book</w:t>
      </w:r>
    </w:p>
    <w:p w:rsidR="00C349C1" w:rsidRPr="00C349C1" w:rsidRDefault="00C349C1" w:rsidP="00C349C1">
      <w:pPr>
        <w:shd w:val="clear" w:color="auto" w:fill="FFFFFF"/>
        <w:spacing w:line="480" w:lineRule="auto"/>
        <w:ind w:hanging="375"/>
        <w:rPr>
          <w:rFonts w:ascii="Arial" w:eastAsia="Times New Roman" w:hAnsi="Arial" w:cs="Arial"/>
          <w:color w:val="000000"/>
          <w:sz w:val="20"/>
          <w:szCs w:val="20"/>
        </w:rPr>
      </w:pPr>
      <w:r w:rsidRPr="00C349C1">
        <w:rPr>
          <w:rFonts w:ascii="Arial" w:eastAsia="Times New Roman" w:hAnsi="Arial" w:cs="Arial"/>
          <w:color w:val="000000"/>
          <w:sz w:val="20"/>
          <w:szCs w:val="20"/>
        </w:rPr>
        <w:t xml:space="preserve">Tom </w:t>
      </w:r>
      <w:proofErr w:type="spellStart"/>
      <w:r w:rsidRPr="00C349C1">
        <w:rPr>
          <w:rFonts w:ascii="Arial" w:eastAsia="Times New Roman" w:hAnsi="Arial" w:cs="Arial"/>
          <w:color w:val="000000"/>
          <w:sz w:val="20"/>
          <w:szCs w:val="20"/>
        </w:rPr>
        <w:t>Shachtman</w:t>
      </w:r>
      <w:proofErr w:type="spellEnd"/>
      <w:r w:rsidRPr="00C349C1">
        <w:rPr>
          <w:rFonts w:ascii="Arial" w:eastAsia="Times New Roman" w:hAnsi="Arial" w:cs="Arial"/>
          <w:color w:val="000000"/>
          <w:sz w:val="20"/>
          <w:szCs w:val="20"/>
        </w:rPr>
        <w:t>, </w:t>
      </w:r>
      <w:r w:rsidRPr="00C349C1">
        <w:rPr>
          <w:rFonts w:ascii="Arial" w:eastAsia="Times New Roman" w:hAnsi="Arial" w:cs="Arial"/>
          <w:i/>
          <w:iCs/>
          <w:color w:val="000000"/>
          <w:sz w:val="20"/>
          <w:szCs w:val="20"/>
        </w:rPr>
        <w:t>Absolute Zero and the Conquest of Cold, </w:t>
      </w:r>
      <w:r w:rsidRPr="00C349C1">
        <w:rPr>
          <w:rFonts w:ascii="Arial" w:eastAsia="Times New Roman" w:hAnsi="Arial" w:cs="Arial"/>
          <w:color w:val="000000"/>
          <w:sz w:val="20"/>
          <w:szCs w:val="20"/>
        </w:rPr>
        <w:t>Houghton Mifflin, 1999, p. 35.</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b/>
          <w:bCs/>
          <w:color w:val="000000"/>
          <w:sz w:val="20"/>
          <w:szCs w:val="20"/>
        </w:rPr>
        <w:t>Website (using semicolons to group like information together)</w:t>
      </w:r>
    </w:p>
    <w:p w:rsidR="00C349C1" w:rsidRPr="00C349C1" w:rsidRDefault="00C349C1" w:rsidP="00C349C1">
      <w:pPr>
        <w:shd w:val="clear" w:color="auto" w:fill="FFFFFF"/>
        <w:spacing w:line="480" w:lineRule="auto"/>
        <w:ind w:hanging="375"/>
        <w:rPr>
          <w:rFonts w:ascii="Arial" w:eastAsia="Times New Roman" w:hAnsi="Arial" w:cs="Arial"/>
          <w:color w:val="000000"/>
          <w:sz w:val="20"/>
          <w:szCs w:val="20"/>
        </w:rPr>
      </w:pPr>
      <w:r w:rsidRPr="00C349C1">
        <w:rPr>
          <w:rFonts w:ascii="Arial" w:eastAsia="Times New Roman" w:hAnsi="Arial" w:cs="Arial"/>
          <w:color w:val="000000"/>
          <w:sz w:val="20"/>
          <w:szCs w:val="20"/>
        </w:rPr>
        <w:t>United States; Dept. of Commerce; Census Bureau; Manufacturing, Mining, and Construction Statistics; </w:t>
      </w:r>
      <w:r w:rsidRPr="00C349C1">
        <w:rPr>
          <w:rFonts w:ascii="Arial" w:eastAsia="Times New Roman" w:hAnsi="Arial" w:cs="Arial"/>
          <w:i/>
          <w:iCs/>
          <w:color w:val="000000"/>
          <w:sz w:val="20"/>
          <w:szCs w:val="20"/>
        </w:rPr>
        <w:t>Housing Units Authorized by Building Permits</w:t>
      </w:r>
      <w:r w:rsidRPr="00C349C1">
        <w:rPr>
          <w:rFonts w:ascii="Arial" w:eastAsia="Times New Roman" w:hAnsi="Arial" w:cs="Arial"/>
          <w:color w:val="000000"/>
          <w:sz w:val="20"/>
          <w:szCs w:val="20"/>
        </w:rPr>
        <w:t>; US Dept. of Commerce, 5 Feb. 2008</w:t>
      </w:r>
      <w:proofErr w:type="gramStart"/>
      <w:r w:rsidRPr="00C349C1">
        <w:rPr>
          <w:rFonts w:ascii="Arial" w:eastAsia="Times New Roman" w:hAnsi="Arial" w:cs="Arial"/>
          <w:color w:val="000000"/>
          <w:sz w:val="20"/>
          <w:szCs w:val="20"/>
        </w:rPr>
        <w:t>;  table</w:t>
      </w:r>
      <w:proofErr w:type="gramEnd"/>
      <w:r w:rsidRPr="00C349C1">
        <w:rPr>
          <w:rFonts w:ascii="Arial" w:eastAsia="Times New Roman" w:hAnsi="Arial" w:cs="Arial"/>
          <w:color w:val="000000"/>
          <w:sz w:val="20"/>
          <w:szCs w:val="20"/>
        </w:rPr>
        <w:t xml:space="preserve"> 1a.</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In this example, the commas in Manufacturing, Mining, and Construction Statistics prompt the need for semicolons in order for the series information to be read easily. Even if Manufacturing, Mining, and Construction Statistics had not appeared in the entry, the multiple "author names" of United States, Dept. of Commerce, and Census Bureau would have necessitated the use of a semicolon before and after the title and between ensuing sections to the end of the entry.</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Furthermore, the publisher and date in a standard entry are separated by a comma and belong together; thus, their inclusion here (US Dept. of Commerce, 5 Feb. 2008) also necessitates the semicolons.</w:t>
      </w:r>
    </w:p>
    <w:p w:rsidR="00C349C1" w:rsidRPr="00C349C1" w:rsidRDefault="00C349C1" w:rsidP="00C349C1">
      <w:pPr>
        <w:shd w:val="clear" w:color="auto" w:fill="FFFFFF"/>
        <w:spacing w:before="100" w:beforeAutospacing="1" w:after="100" w:afterAutospacing="1" w:line="240" w:lineRule="auto"/>
        <w:outlineLvl w:val="2"/>
        <w:rPr>
          <w:rFonts w:ascii="Arial" w:eastAsia="Times New Roman" w:hAnsi="Arial" w:cs="Arial"/>
          <w:b/>
          <w:bCs/>
          <w:color w:val="603C14"/>
          <w:sz w:val="20"/>
          <w:szCs w:val="20"/>
        </w:rPr>
      </w:pPr>
      <w:r w:rsidRPr="00C349C1">
        <w:rPr>
          <w:rFonts w:ascii="Arial" w:eastAsia="Times New Roman" w:hAnsi="Arial" w:cs="Arial"/>
          <w:b/>
          <w:bCs/>
          <w:color w:val="603C14"/>
          <w:sz w:val="20"/>
          <w:szCs w:val="20"/>
        </w:rPr>
        <w:t>MLA documentation for tables, figures, and examples</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MLA provides three designations for document illustrations: tables, figures, and examples (see specific sections below).</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b/>
          <w:bCs/>
          <w:color w:val="000000"/>
          <w:sz w:val="20"/>
          <w:szCs w:val="20"/>
        </w:rPr>
        <w:t>Tables</w:t>
      </w:r>
    </w:p>
    <w:p w:rsidR="00C349C1" w:rsidRPr="00C349C1" w:rsidRDefault="00C349C1" w:rsidP="00C349C1">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 xml:space="preserve">Refer to the table and its </w:t>
      </w:r>
      <w:r w:rsidRPr="00C349C1">
        <w:rPr>
          <w:rFonts w:ascii="Arial" w:eastAsia="Times New Roman" w:hAnsi="Arial" w:cs="Arial"/>
          <w:b/>
          <w:color w:val="000000"/>
          <w:sz w:val="20"/>
          <w:szCs w:val="20"/>
        </w:rPr>
        <w:t>corresponding numeral in-text</w:t>
      </w:r>
      <w:r w:rsidRPr="00C349C1">
        <w:rPr>
          <w:rFonts w:ascii="Arial" w:eastAsia="Times New Roman" w:hAnsi="Arial" w:cs="Arial"/>
          <w:color w:val="000000"/>
          <w:sz w:val="20"/>
          <w:szCs w:val="20"/>
        </w:rPr>
        <w:t>. Do not capitalize the word table. This is typically done in parentheses (e.g. "(see table 2)").</w:t>
      </w:r>
    </w:p>
    <w:p w:rsidR="00C349C1" w:rsidRPr="00C349C1" w:rsidRDefault="00C349C1" w:rsidP="00C349C1">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Situate the table near the text to which it relates.</w:t>
      </w:r>
    </w:p>
    <w:p w:rsidR="00C349C1" w:rsidRPr="00C349C1" w:rsidRDefault="00C349C1" w:rsidP="00C349C1">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Align the table flush-left to the margin.</w:t>
      </w:r>
    </w:p>
    <w:p w:rsidR="00C349C1" w:rsidRPr="00C349C1" w:rsidRDefault="00C349C1" w:rsidP="00C349C1">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 xml:space="preserve">Label the table </w:t>
      </w:r>
      <w:proofErr w:type="spellStart"/>
      <w:r w:rsidRPr="00C349C1">
        <w:rPr>
          <w:rFonts w:ascii="Arial" w:eastAsia="Times New Roman" w:hAnsi="Arial" w:cs="Arial"/>
          <w:color w:val="000000"/>
          <w:sz w:val="20"/>
          <w:szCs w:val="20"/>
          <w:highlight w:val="yellow"/>
        </w:rPr>
        <w:t>Table</w:t>
      </w:r>
      <w:proofErr w:type="spellEnd"/>
      <w:r w:rsidRPr="00C349C1">
        <w:rPr>
          <w:rFonts w:ascii="Arial" w:eastAsia="Times New Roman" w:hAnsi="Arial" w:cs="Arial"/>
          <w:color w:val="000000"/>
          <w:sz w:val="20"/>
          <w:szCs w:val="20"/>
        </w:rPr>
        <w:t xml:space="preserve"> and provide its corresponding </w:t>
      </w:r>
      <w:r w:rsidRPr="00C349C1">
        <w:rPr>
          <w:rFonts w:ascii="Arial" w:eastAsia="Times New Roman" w:hAnsi="Arial" w:cs="Arial"/>
          <w:color w:val="000000"/>
          <w:sz w:val="20"/>
          <w:szCs w:val="20"/>
          <w:highlight w:val="yellow"/>
        </w:rPr>
        <w:t>Arabic numeral</w:t>
      </w:r>
      <w:r w:rsidRPr="00C349C1">
        <w:rPr>
          <w:rFonts w:ascii="Arial" w:eastAsia="Times New Roman" w:hAnsi="Arial" w:cs="Arial"/>
          <w:color w:val="000000"/>
          <w:sz w:val="20"/>
          <w:szCs w:val="20"/>
        </w:rPr>
        <w:t>. No punctuation is necessary after the label and number (see example below).</w:t>
      </w:r>
    </w:p>
    <w:p w:rsidR="00C349C1" w:rsidRPr="00C349C1" w:rsidRDefault="00C349C1" w:rsidP="00C349C1">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highlight w:val="green"/>
        </w:rPr>
      </w:pPr>
      <w:r w:rsidRPr="00C349C1">
        <w:rPr>
          <w:rFonts w:ascii="Arial" w:eastAsia="Times New Roman" w:hAnsi="Arial" w:cs="Arial"/>
          <w:color w:val="000000"/>
          <w:sz w:val="20"/>
          <w:szCs w:val="20"/>
        </w:rPr>
        <w:t xml:space="preserve">On the next line, </w:t>
      </w:r>
      <w:r w:rsidRPr="00C349C1">
        <w:rPr>
          <w:rFonts w:ascii="Arial" w:eastAsia="Times New Roman" w:hAnsi="Arial" w:cs="Arial"/>
          <w:color w:val="000000"/>
          <w:sz w:val="20"/>
          <w:szCs w:val="20"/>
          <w:highlight w:val="green"/>
        </w:rPr>
        <w:t>provide a caption for the table, most often the table title. Use standard capitalization rules.</w:t>
      </w:r>
    </w:p>
    <w:p w:rsidR="00C349C1" w:rsidRPr="00C349C1" w:rsidRDefault="00C349C1" w:rsidP="00C349C1">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Place the table below the caption, flush-left, making sure to maintain basic MLA style formatting (e.g. one-inch margins).</w:t>
      </w:r>
    </w:p>
    <w:p w:rsidR="00C349C1" w:rsidRPr="00C349C1" w:rsidRDefault="00C349C1" w:rsidP="00C349C1">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 xml:space="preserve">Below the title, signal the source information with the descriptor </w:t>
      </w:r>
      <w:r w:rsidRPr="00C349C1">
        <w:rPr>
          <w:rFonts w:ascii="Arial" w:eastAsia="Times New Roman" w:hAnsi="Arial" w:cs="Arial"/>
          <w:color w:val="000000"/>
          <w:sz w:val="20"/>
          <w:szCs w:val="20"/>
          <w:highlight w:val="cyan"/>
        </w:rPr>
        <w:t>"Source," followed by a colon, then provide the correct MLA bibliographic information for the source in note form (see instructions and examples above). Use a hanging indent for lines after the first.</w:t>
      </w:r>
      <w:r w:rsidRPr="00C349C1">
        <w:rPr>
          <w:rFonts w:ascii="Arial" w:eastAsia="Times New Roman" w:hAnsi="Arial" w:cs="Arial"/>
          <w:color w:val="000000"/>
          <w:sz w:val="20"/>
          <w:szCs w:val="20"/>
        </w:rPr>
        <w:t xml:space="preserve"> If you provide source information with your illustrations, you do not need to provide this information on the Works Cited page.</w:t>
      </w:r>
    </w:p>
    <w:p w:rsidR="00C349C1" w:rsidRPr="00C349C1" w:rsidRDefault="00C349C1" w:rsidP="00C349C1">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If additional caption information or explanatory notes is necessary, use lowercase letters formatted in superscript in the caption information or table. Below the source information, indent, provide a corresponding lowercase letter (not in superscript), a space, and the note.</w:t>
      </w:r>
    </w:p>
    <w:p w:rsidR="00C349C1" w:rsidRPr="00C349C1" w:rsidRDefault="00C349C1" w:rsidP="00C349C1">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lastRenderedPageBreak/>
        <w:t>Labels, captions, and notes are double-spaced.</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b/>
          <w:bCs/>
          <w:color w:val="000000"/>
          <w:sz w:val="20"/>
          <w:szCs w:val="20"/>
        </w:rPr>
        <w:t>Table Example</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In-text reference:</w:t>
      </w:r>
    </w:p>
    <w:p w:rsidR="00C349C1" w:rsidRPr="00C349C1" w:rsidRDefault="00C349C1" w:rsidP="008D7E2D">
      <w:pPr>
        <w:shd w:val="clear" w:color="auto" w:fill="FFFFFF"/>
        <w:spacing w:line="240" w:lineRule="auto"/>
        <w:ind w:firstLine="720"/>
        <w:rPr>
          <w:rFonts w:ascii="Arial" w:eastAsia="Times New Roman" w:hAnsi="Arial" w:cs="Arial"/>
          <w:color w:val="000000"/>
          <w:sz w:val="20"/>
          <w:szCs w:val="20"/>
        </w:rPr>
      </w:pPr>
      <w:r w:rsidRPr="00C349C1">
        <w:rPr>
          <w:rFonts w:ascii="Arial" w:eastAsia="Times New Roman" w:hAnsi="Arial" w:cs="Arial"/>
          <w:color w:val="000000"/>
          <w:sz w:val="20"/>
          <w:szCs w:val="20"/>
        </w:rPr>
        <w:t xml:space="preserve">In 1985, women aged 65 and older were 59% more likely than men of the same age to reside in a nursing home, and though 11,700 less women of that age group were enrolled in 1999, men over the same time period ranged from 30,000 to 39,000 persons while women accounted for 49,000 to 61,500 </w:t>
      </w:r>
      <w:r w:rsidRPr="00C349C1">
        <w:rPr>
          <w:rFonts w:ascii="Arial" w:eastAsia="Times New Roman" w:hAnsi="Arial" w:cs="Arial"/>
          <w:color w:val="000000"/>
          <w:sz w:val="20"/>
          <w:szCs w:val="20"/>
          <w:highlight w:val="yellow"/>
        </w:rPr>
        <w:t>(see table 1).</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Table reference:</w:t>
      </w:r>
    </w:p>
    <w:p w:rsidR="00C349C1" w:rsidRPr="00C349C1" w:rsidRDefault="00C349C1" w:rsidP="008D7E2D">
      <w:pPr>
        <w:shd w:val="clear" w:color="auto" w:fill="FFFFFF"/>
        <w:spacing w:after="0" w:line="240" w:lineRule="auto"/>
        <w:rPr>
          <w:rFonts w:ascii="Arial" w:eastAsia="Times New Roman" w:hAnsi="Arial" w:cs="Arial"/>
          <w:color w:val="000000"/>
          <w:sz w:val="16"/>
          <w:szCs w:val="16"/>
        </w:rPr>
      </w:pPr>
      <w:r w:rsidRPr="00C349C1">
        <w:rPr>
          <w:rFonts w:ascii="Arial" w:eastAsia="Times New Roman" w:hAnsi="Arial" w:cs="Arial"/>
          <w:color w:val="000000"/>
          <w:sz w:val="16"/>
          <w:szCs w:val="16"/>
          <w:highlight w:val="yellow"/>
        </w:rPr>
        <w:t>Table 1</w:t>
      </w:r>
    </w:p>
    <w:p w:rsidR="008D7E2D" w:rsidRPr="008D7E2D" w:rsidRDefault="00C349C1" w:rsidP="008D7E2D">
      <w:pPr>
        <w:pStyle w:val="NoSpacing"/>
        <w:rPr>
          <w:sz w:val="16"/>
          <w:szCs w:val="16"/>
          <w:highlight w:val="green"/>
        </w:rPr>
      </w:pPr>
      <w:r w:rsidRPr="008D7E2D">
        <w:rPr>
          <w:sz w:val="16"/>
          <w:szCs w:val="16"/>
          <w:highlight w:val="green"/>
        </w:rPr>
        <w:t xml:space="preserve">Rate of nursing home residence among people age 65 or older, </w:t>
      </w:r>
    </w:p>
    <w:p w:rsidR="00C349C1" w:rsidRPr="008D7E2D" w:rsidRDefault="00C349C1" w:rsidP="008D7E2D">
      <w:pPr>
        <w:pStyle w:val="NoSpacing"/>
        <w:rPr>
          <w:sz w:val="16"/>
          <w:szCs w:val="16"/>
        </w:rPr>
      </w:pPr>
      <w:proofErr w:type="gramStart"/>
      <w:r w:rsidRPr="008D7E2D">
        <w:rPr>
          <w:sz w:val="16"/>
          <w:szCs w:val="16"/>
          <w:highlight w:val="green"/>
        </w:rPr>
        <w:t>by</w:t>
      </w:r>
      <w:proofErr w:type="gramEnd"/>
      <w:r w:rsidRPr="008D7E2D">
        <w:rPr>
          <w:sz w:val="16"/>
          <w:szCs w:val="16"/>
          <w:highlight w:val="green"/>
        </w:rPr>
        <w:t xml:space="preserve"> sex and age group, 1985, 1995, 1997, 1999</w:t>
      </w:r>
      <w:r w:rsidRPr="008D7E2D">
        <w:rPr>
          <w:sz w:val="16"/>
          <w:szCs w:val="16"/>
          <w:highlight w:val="green"/>
          <w:vertAlign w:val="superscript"/>
        </w:rPr>
        <w:t>a</w:t>
      </w:r>
    </w:p>
    <w:p w:rsidR="00C349C1" w:rsidRPr="00C349C1" w:rsidRDefault="00C349C1" w:rsidP="00C349C1">
      <w:pPr>
        <w:shd w:val="clear" w:color="auto" w:fill="EEEEEE"/>
        <w:spacing w:after="0" w:line="165" w:lineRule="atLeast"/>
        <w:rPr>
          <w:rFonts w:ascii="Arial" w:eastAsia="Times New Roman" w:hAnsi="Arial" w:cs="Arial"/>
          <w:color w:val="333333"/>
          <w:sz w:val="20"/>
          <w:szCs w:val="20"/>
        </w:rPr>
      </w:pPr>
      <w:r w:rsidRPr="00C349C1">
        <w:rPr>
          <w:rFonts w:ascii="Arial" w:eastAsia="Times New Roman" w:hAnsi="Arial" w:cs="Arial"/>
          <w:noProof/>
          <w:color w:val="333333"/>
          <w:sz w:val="20"/>
          <w:szCs w:val="20"/>
        </w:rPr>
        <w:drawing>
          <wp:inline distT="0" distB="0" distL="0" distR="0">
            <wp:extent cx="2552065" cy="5145405"/>
            <wp:effectExtent l="0" t="0" r="0" b="7620"/>
            <wp:docPr id="1" name="Picture 1" descr="This image is an example table showing research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is an example table showing research findin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065" cy="5145405"/>
                    </a:xfrm>
                    <a:prstGeom prst="rect">
                      <a:avLst/>
                    </a:prstGeom>
                    <a:noFill/>
                    <a:ln>
                      <a:noFill/>
                    </a:ln>
                  </pic:spPr>
                </pic:pic>
              </a:graphicData>
            </a:graphic>
          </wp:inline>
        </w:drawing>
      </w:r>
    </w:p>
    <w:p w:rsidR="00832562" w:rsidRDefault="00C349C1" w:rsidP="008D7E2D">
      <w:pPr>
        <w:pStyle w:val="NoSpacing"/>
        <w:rPr>
          <w:sz w:val="16"/>
          <w:szCs w:val="16"/>
          <w:highlight w:val="cyan"/>
        </w:rPr>
      </w:pPr>
      <w:r w:rsidRPr="008D7E2D">
        <w:rPr>
          <w:sz w:val="16"/>
          <w:szCs w:val="16"/>
          <w:highlight w:val="cyan"/>
        </w:rPr>
        <w:t>Source: Federal Interagency Forum on Aging-Related Statistics, </w:t>
      </w:r>
    </w:p>
    <w:p w:rsidR="00A6664A" w:rsidRDefault="00C349C1" w:rsidP="00A6664A">
      <w:pPr>
        <w:pStyle w:val="NoSpacing"/>
        <w:ind w:firstLine="720"/>
        <w:rPr>
          <w:sz w:val="16"/>
          <w:szCs w:val="16"/>
          <w:highlight w:val="cyan"/>
        </w:rPr>
      </w:pPr>
      <w:r w:rsidRPr="008D7E2D">
        <w:rPr>
          <w:i/>
          <w:iCs/>
          <w:sz w:val="16"/>
          <w:szCs w:val="16"/>
          <w:highlight w:val="cyan"/>
        </w:rPr>
        <w:t>Older Americans 2008: Key Indicators of Well-Being</w:t>
      </w:r>
      <w:r w:rsidRPr="008D7E2D">
        <w:rPr>
          <w:sz w:val="16"/>
          <w:szCs w:val="16"/>
          <w:highlight w:val="cyan"/>
        </w:rPr>
        <w:t xml:space="preserve">, </w:t>
      </w:r>
    </w:p>
    <w:p w:rsidR="00A6664A" w:rsidRDefault="00C349C1" w:rsidP="00A6664A">
      <w:pPr>
        <w:pStyle w:val="NoSpacing"/>
        <w:ind w:firstLine="720"/>
        <w:rPr>
          <w:sz w:val="16"/>
          <w:szCs w:val="16"/>
          <w:highlight w:val="cyan"/>
        </w:rPr>
      </w:pPr>
      <w:r w:rsidRPr="008D7E2D">
        <w:rPr>
          <w:sz w:val="16"/>
          <w:szCs w:val="16"/>
          <w:highlight w:val="cyan"/>
        </w:rPr>
        <w:t xml:space="preserve">Federal Interagency Forum on Aging-Related </w:t>
      </w:r>
    </w:p>
    <w:p w:rsidR="00C349C1" w:rsidRPr="008D7E2D" w:rsidRDefault="00C349C1" w:rsidP="00A6664A">
      <w:pPr>
        <w:pStyle w:val="NoSpacing"/>
        <w:ind w:left="720"/>
        <w:rPr>
          <w:sz w:val="16"/>
          <w:szCs w:val="16"/>
          <w:highlight w:val="cyan"/>
        </w:rPr>
      </w:pPr>
      <w:r w:rsidRPr="008D7E2D">
        <w:rPr>
          <w:sz w:val="16"/>
          <w:szCs w:val="16"/>
          <w:highlight w:val="cyan"/>
        </w:rPr>
        <w:t>Statistics, Mar. 2008, table 35A.</w:t>
      </w:r>
    </w:p>
    <w:p w:rsidR="00C349C1" w:rsidRPr="00C349C1" w:rsidRDefault="00C349C1" w:rsidP="008D7E2D">
      <w:pPr>
        <w:shd w:val="clear" w:color="auto" w:fill="FFFFFF"/>
        <w:spacing w:line="240" w:lineRule="auto"/>
        <w:rPr>
          <w:rFonts w:ascii="Arial" w:eastAsia="Times New Roman" w:hAnsi="Arial" w:cs="Arial"/>
          <w:color w:val="000000"/>
          <w:sz w:val="16"/>
          <w:szCs w:val="16"/>
        </w:rPr>
      </w:pPr>
      <w:r w:rsidRPr="00C349C1">
        <w:rPr>
          <w:rFonts w:ascii="Arial" w:eastAsia="Times New Roman" w:hAnsi="Arial" w:cs="Arial"/>
          <w:color w:val="000000"/>
          <w:sz w:val="16"/>
          <w:szCs w:val="16"/>
        </w:rPr>
        <w:lastRenderedPageBreak/>
        <w:t xml:space="preserve">     a. Note: Rates for 65 and over category are age-adjusted using the 2000 standard population. Beginning in 1997, population figures are adjusted for net </w:t>
      </w:r>
      <w:r w:rsidR="0082204D" w:rsidRPr="00C349C1">
        <w:rPr>
          <w:rFonts w:ascii="Arial" w:eastAsia="Times New Roman" w:hAnsi="Arial" w:cs="Arial"/>
          <w:color w:val="000000"/>
          <w:sz w:val="16"/>
          <w:szCs w:val="16"/>
        </w:rPr>
        <w:t>under enumeration</w:t>
      </w:r>
      <w:r w:rsidRPr="00C349C1">
        <w:rPr>
          <w:rFonts w:ascii="Arial" w:eastAsia="Times New Roman" w:hAnsi="Arial" w:cs="Arial"/>
          <w:color w:val="000000"/>
          <w:sz w:val="16"/>
          <w:szCs w:val="16"/>
        </w:rPr>
        <w:t xml:space="preserve"> using the 1990 National Population Adjustment Matrix from the U.S. Census Bureau. People residing in personal care or domiciliary care homes are excluded from the numerator.</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82204D">
        <w:rPr>
          <w:rFonts w:ascii="Arial" w:eastAsia="Times New Roman" w:hAnsi="Arial" w:cs="Arial"/>
          <w:b/>
          <w:bCs/>
          <w:color w:val="000000"/>
          <w:sz w:val="20"/>
          <w:szCs w:val="20"/>
          <w:highlight w:val="magenta"/>
        </w:rPr>
        <w:t>Figures</w:t>
      </w:r>
    </w:p>
    <w:p w:rsidR="00C349C1" w:rsidRPr="00C349C1" w:rsidRDefault="00C349C1" w:rsidP="00C349C1">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highlight w:val="yellow"/>
        </w:rPr>
        <w:t xml:space="preserve">All visuals/illustrations </w:t>
      </w:r>
      <w:r w:rsidRPr="00C349C1">
        <w:rPr>
          <w:rFonts w:ascii="Arial" w:eastAsia="Times New Roman" w:hAnsi="Arial" w:cs="Arial"/>
          <w:b/>
          <w:i/>
          <w:color w:val="000000"/>
          <w:sz w:val="20"/>
          <w:szCs w:val="20"/>
          <w:highlight w:val="yellow"/>
        </w:rPr>
        <w:t>that are not tables or musical score examples</w:t>
      </w:r>
      <w:r w:rsidRPr="00C349C1">
        <w:rPr>
          <w:rFonts w:ascii="Arial" w:eastAsia="Times New Roman" w:hAnsi="Arial" w:cs="Arial"/>
          <w:color w:val="000000"/>
          <w:sz w:val="20"/>
          <w:szCs w:val="20"/>
        </w:rPr>
        <w:t xml:space="preserve"> (e.g. maps, diagrams, charts, videos, podcasts, etc.) are labeled </w:t>
      </w:r>
      <w:r w:rsidRPr="00C349C1">
        <w:rPr>
          <w:rFonts w:ascii="Arial" w:eastAsia="Times New Roman" w:hAnsi="Arial" w:cs="Arial"/>
          <w:color w:val="000000"/>
          <w:sz w:val="20"/>
          <w:szCs w:val="20"/>
          <w:highlight w:val="magenta"/>
        </w:rPr>
        <w:t>Figure or Fig.</w:t>
      </w:r>
    </w:p>
    <w:p w:rsidR="00C349C1" w:rsidRPr="009500D5" w:rsidRDefault="00C349C1" w:rsidP="00C349C1">
      <w:pPr>
        <w:numPr>
          <w:ilvl w:val="0"/>
          <w:numId w:val="5"/>
        </w:numPr>
        <w:shd w:val="clear" w:color="auto" w:fill="FFFFFF"/>
        <w:spacing w:before="100" w:beforeAutospacing="1" w:after="100" w:afterAutospacing="1" w:line="240" w:lineRule="auto"/>
        <w:rPr>
          <w:rFonts w:ascii="Arial" w:eastAsia="Times New Roman" w:hAnsi="Arial" w:cs="Arial"/>
          <w:b/>
          <w:i/>
          <w:color w:val="000000"/>
          <w:sz w:val="20"/>
          <w:szCs w:val="20"/>
        </w:rPr>
      </w:pPr>
      <w:r w:rsidRPr="00C349C1">
        <w:rPr>
          <w:rFonts w:ascii="Arial" w:eastAsia="Times New Roman" w:hAnsi="Arial" w:cs="Arial"/>
          <w:color w:val="000000"/>
          <w:sz w:val="20"/>
          <w:szCs w:val="20"/>
        </w:rPr>
        <w:t xml:space="preserve">Refer to the </w:t>
      </w:r>
      <w:r w:rsidRPr="009500D5">
        <w:rPr>
          <w:rFonts w:ascii="Arial" w:eastAsia="Times New Roman" w:hAnsi="Arial" w:cs="Arial"/>
          <w:b/>
          <w:i/>
          <w:color w:val="000000"/>
          <w:sz w:val="20"/>
          <w:szCs w:val="20"/>
        </w:rPr>
        <w:t>figure in-text</w:t>
      </w:r>
      <w:r w:rsidRPr="00C349C1">
        <w:rPr>
          <w:rFonts w:ascii="Arial" w:eastAsia="Times New Roman" w:hAnsi="Arial" w:cs="Arial"/>
          <w:color w:val="000000"/>
          <w:sz w:val="20"/>
          <w:szCs w:val="20"/>
        </w:rPr>
        <w:t xml:space="preserve"> and provide an Arabic numeral that corresponds to the figure</w:t>
      </w:r>
      <w:r w:rsidRPr="009500D5">
        <w:rPr>
          <w:rFonts w:ascii="Arial" w:eastAsia="Times New Roman" w:hAnsi="Arial" w:cs="Arial"/>
          <w:b/>
          <w:i/>
          <w:color w:val="000000"/>
          <w:sz w:val="20"/>
          <w:szCs w:val="20"/>
        </w:rPr>
        <w:t>. Do not capitalize figure or fig</w:t>
      </w:r>
      <w:r w:rsidRPr="009500D5">
        <w:rPr>
          <w:rFonts w:ascii="Arial" w:eastAsia="Times New Roman" w:hAnsi="Arial" w:cs="Arial"/>
          <w:b/>
          <w:i/>
          <w:iCs/>
          <w:color w:val="000000"/>
          <w:sz w:val="20"/>
          <w:szCs w:val="20"/>
        </w:rPr>
        <w:t>.</w:t>
      </w:r>
    </w:p>
    <w:p w:rsidR="00C349C1" w:rsidRPr="00C349C1" w:rsidRDefault="00C349C1" w:rsidP="00C349C1">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MLA does not specify alignment requirements for figures; thus, these images may be embedded as the reader sees fit. However, continue to follow basic MLA Style formatting (e.g. one-inch margins).</w:t>
      </w:r>
    </w:p>
    <w:p w:rsidR="00C349C1" w:rsidRPr="009500D5" w:rsidRDefault="00C349C1" w:rsidP="00C349C1">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highlight w:val="magenta"/>
        </w:rPr>
      </w:pPr>
      <w:r w:rsidRPr="00C349C1">
        <w:rPr>
          <w:rFonts w:ascii="Arial" w:eastAsia="Times New Roman" w:hAnsi="Arial" w:cs="Arial"/>
          <w:color w:val="000000"/>
          <w:sz w:val="20"/>
          <w:szCs w:val="20"/>
        </w:rPr>
        <w:t xml:space="preserve">Below the figure, provide a label name and its corresponding </w:t>
      </w:r>
      <w:r w:rsidR="0082204D" w:rsidRPr="009500D5">
        <w:rPr>
          <w:rFonts w:ascii="Arial" w:eastAsia="Times New Roman" w:hAnsi="Arial" w:cs="Arial"/>
          <w:color w:val="000000"/>
          <w:sz w:val="20"/>
          <w:szCs w:val="20"/>
          <w:highlight w:val="magenta"/>
        </w:rPr>
        <w:t>Arabic</w:t>
      </w:r>
      <w:r w:rsidRPr="00C349C1">
        <w:rPr>
          <w:rFonts w:ascii="Arial" w:eastAsia="Times New Roman" w:hAnsi="Arial" w:cs="Arial"/>
          <w:color w:val="000000"/>
          <w:sz w:val="20"/>
          <w:szCs w:val="20"/>
        </w:rPr>
        <w:t xml:space="preserve"> </w:t>
      </w:r>
      <w:r w:rsidRPr="009500D5">
        <w:rPr>
          <w:rFonts w:ascii="Arial" w:eastAsia="Times New Roman" w:hAnsi="Arial" w:cs="Arial"/>
          <w:color w:val="000000"/>
          <w:sz w:val="20"/>
          <w:szCs w:val="20"/>
          <w:highlight w:val="magenta"/>
        </w:rPr>
        <w:t>numeral</w:t>
      </w:r>
      <w:r w:rsidRPr="00C349C1">
        <w:rPr>
          <w:rFonts w:ascii="Arial" w:eastAsia="Times New Roman" w:hAnsi="Arial" w:cs="Arial"/>
          <w:color w:val="000000"/>
          <w:sz w:val="20"/>
          <w:szCs w:val="20"/>
        </w:rPr>
        <w:t xml:space="preserve"> (no bold or italics), followed by a period (e.g. Fig. 1.). Here</w:t>
      </w:r>
      <w:r w:rsidRPr="009500D5">
        <w:rPr>
          <w:rFonts w:ascii="Arial" w:eastAsia="Times New Roman" w:hAnsi="Arial" w:cs="Arial"/>
          <w:color w:val="000000"/>
          <w:sz w:val="20"/>
          <w:szCs w:val="20"/>
          <w:highlight w:val="magenta"/>
        </w:rPr>
        <w:t>, Figure and Fig</w:t>
      </w:r>
      <w:r w:rsidRPr="009500D5">
        <w:rPr>
          <w:rFonts w:ascii="Arial" w:eastAsia="Times New Roman" w:hAnsi="Arial" w:cs="Arial"/>
          <w:i/>
          <w:iCs/>
          <w:color w:val="000000"/>
          <w:sz w:val="20"/>
          <w:szCs w:val="20"/>
          <w:highlight w:val="magenta"/>
        </w:rPr>
        <w:t>.</w:t>
      </w:r>
      <w:r w:rsidRPr="009500D5">
        <w:rPr>
          <w:rFonts w:ascii="Arial" w:eastAsia="Times New Roman" w:hAnsi="Arial" w:cs="Arial"/>
          <w:color w:val="000000"/>
          <w:sz w:val="20"/>
          <w:szCs w:val="20"/>
          <w:highlight w:val="magenta"/>
        </w:rPr>
        <w:t> are capitalized.</w:t>
      </w:r>
    </w:p>
    <w:p w:rsidR="00C349C1" w:rsidRPr="00C349C1" w:rsidRDefault="00C349C1" w:rsidP="00C349C1">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 xml:space="preserve">Beginning with the same line as the label and </w:t>
      </w:r>
      <w:r w:rsidR="0082204D" w:rsidRPr="00C349C1">
        <w:rPr>
          <w:rFonts w:ascii="Arial" w:eastAsia="Times New Roman" w:hAnsi="Arial" w:cs="Arial"/>
          <w:color w:val="000000"/>
          <w:sz w:val="20"/>
          <w:szCs w:val="20"/>
        </w:rPr>
        <w:t>number</w:t>
      </w:r>
      <w:r w:rsidRPr="00C349C1">
        <w:rPr>
          <w:rFonts w:ascii="Arial" w:eastAsia="Times New Roman" w:hAnsi="Arial" w:cs="Arial"/>
          <w:color w:val="000000"/>
          <w:sz w:val="20"/>
          <w:szCs w:val="20"/>
        </w:rPr>
        <w:t xml:space="preserve"> </w:t>
      </w:r>
      <w:r w:rsidRPr="009500D5">
        <w:rPr>
          <w:rFonts w:ascii="Arial" w:eastAsia="Times New Roman" w:hAnsi="Arial" w:cs="Arial"/>
          <w:color w:val="000000"/>
          <w:sz w:val="20"/>
          <w:szCs w:val="20"/>
          <w:highlight w:val="green"/>
        </w:rPr>
        <w:t xml:space="preserve">provide a title and/or caption </w:t>
      </w:r>
      <w:r w:rsidRPr="009500D5">
        <w:rPr>
          <w:rFonts w:ascii="Arial" w:eastAsia="Times New Roman" w:hAnsi="Arial" w:cs="Arial"/>
          <w:color w:val="000000"/>
          <w:sz w:val="20"/>
          <w:szCs w:val="20"/>
          <w:highlight w:val="yellow"/>
        </w:rPr>
        <w:t>as well as relevant source information</w:t>
      </w:r>
      <w:r w:rsidRPr="00C349C1">
        <w:rPr>
          <w:rFonts w:ascii="Arial" w:eastAsia="Times New Roman" w:hAnsi="Arial" w:cs="Arial"/>
          <w:color w:val="000000"/>
          <w:sz w:val="20"/>
          <w:szCs w:val="20"/>
        </w:rPr>
        <w:t xml:space="preserve"> in note form (see instructions and examples above). If you provide source information with your illustrations, you do not need to provide this information on the Works Cited page.</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b/>
          <w:bCs/>
          <w:color w:val="000000"/>
          <w:sz w:val="20"/>
          <w:szCs w:val="20"/>
        </w:rPr>
        <w:t>Figures Example</w:t>
      </w:r>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In-text reference:</w:t>
      </w:r>
    </w:p>
    <w:p w:rsidR="00C349C1" w:rsidRPr="00C349C1" w:rsidRDefault="00C349C1" w:rsidP="0082204D">
      <w:pPr>
        <w:shd w:val="clear" w:color="auto" w:fill="FFFFFF"/>
        <w:spacing w:line="240" w:lineRule="auto"/>
        <w:ind w:firstLine="720"/>
        <w:rPr>
          <w:rFonts w:ascii="Arial" w:eastAsia="Times New Roman" w:hAnsi="Arial" w:cs="Arial"/>
          <w:color w:val="000000"/>
          <w:sz w:val="20"/>
          <w:szCs w:val="20"/>
        </w:rPr>
      </w:pPr>
      <w:r w:rsidRPr="00C349C1">
        <w:rPr>
          <w:rFonts w:ascii="Arial" w:eastAsia="Times New Roman" w:hAnsi="Arial" w:cs="Arial"/>
          <w:color w:val="000000"/>
          <w:sz w:val="20"/>
          <w:szCs w:val="20"/>
        </w:rPr>
        <w:t>Some readers found Harry’s final battle with Voldemort a disappointment, and recently, the podcast, </w:t>
      </w:r>
      <w:proofErr w:type="spellStart"/>
      <w:r w:rsidRPr="00C349C1">
        <w:rPr>
          <w:rFonts w:ascii="Arial" w:eastAsia="Times New Roman" w:hAnsi="Arial" w:cs="Arial"/>
          <w:i/>
          <w:iCs/>
          <w:color w:val="000000"/>
          <w:sz w:val="20"/>
          <w:szCs w:val="20"/>
        </w:rPr>
        <w:t>MuggleCast</w:t>
      </w:r>
      <w:proofErr w:type="spellEnd"/>
      <w:r w:rsidRPr="00C349C1">
        <w:rPr>
          <w:rFonts w:ascii="Arial" w:eastAsia="Times New Roman" w:hAnsi="Arial" w:cs="Arial"/>
          <w:color w:val="000000"/>
          <w:sz w:val="20"/>
          <w:szCs w:val="20"/>
        </w:rPr>
        <w:t xml:space="preserve"> debated the subject </w:t>
      </w:r>
      <w:r w:rsidRPr="00C349C1">
        <w:rPr>
          <w:rFonts w:ascii="Arial" w:eastAsia="Times New Roman" w:hAnsi="Arial" w:cs="Arial"/>
          <w:color w:val="000000"/>
          <w:sz w:val="20"/>
          <w:szCs w:val="20"/>
          <w:highlight w:val="magenta"/>
        </w:rPr>
        <w:t>(see fig. 2).</w:t>
      </w:r>
    </w:p>
    <w:p w:rsidR="009500D5" w:rsidRDefault="004B2FC5" w:rsidP="0082204D">
      <w:pPr>
        <w:shd w:val="clear" w:color="auto" w:fill="FFFFFF"/>
        <w:spacing w:line="240" w:lineRule="auto"/>
        <w:rPr>
          <w:rFonts w:ascii="Arial" w:eastAsia="Times New Roman" w:hAnsi="Arial" w:cs="Arial"/>
          <w:color w:val="000000"/>
          <w:sz w:val="20"/>
          <w:szCs w:val="20"/>
        </w:rPr>
      </w:pPr>
      <w:r w:rsidRPr="00341F20">
        <w:rPr>
          <w:rFonts w:ascii="Arial" w:hAnsi="Arial" w:cs="Arial"/>
          <w:noProof/>
          <w:sz w:val="20"/>
          <w:szCs w:val="20"/>
        </w:rPr>
        <mc:AlternateContent>
          <mc:Choice Requires="wps">
            <w:drawing>
              <wp:anchor distT="0" distB="0" distL="114300" distR="114300" simplePos="0" relativeHeight="251660288" behindDoc="0" locked="0" layoutInCell="1" allowOverlap="1" wp14:anchorId="064D3CA9" wp14:editId="5C1CC382">
                <wp:simplePos x="0" y="0"/>
                <wp:positionH relativeFrom="column">
                  <wp:posOffset>3581400</wp:posOffset>
                </wp:positionH>
                <wp:positionV relativeFrom="paragraph">
                  <wp:posOffset>2221230</wp:posOffset>
                </wp:positionV>
                <wp:extent cx="1647825" cy="1076325"/>
                <wp:effectExtent l="0" t="0" r="0" b="2540"/>
                <wp:wrapNone/>
                <wp:docPr id="1434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FC5" w:rsidRDefault="004B2FC5" w:rsidP="004B2FC5">
                            <w:pPr>
                              <w:pStyle w:val="NormalWeb"/>
                              <w:kinsoku w:val="0"/>
                              <w:overflowPunct w:val="0"/>
                              <w:spacing w:before="0" w:beforeAutospacing="0" w:after="0" w:afterAutospacing="0"/>
                              <w:textAlignment w:val="baseline"/>
                            </w:pPr>
                            <w:r>
                              <w:rPr>
                                <w:rFonts w:ascii="Arial" w:hAnsi="Arial" w:cs="Arial"/>
                                <w:color w:val="333333"/>
                                <w:kern w:val="24"/>
                                <w:sz w:val="16"/>
                                <w:szCs w:val="16"/>
                              </w:rPr>
                              <w:t>Fig. 1. Mary Cassatt, </w:t>
                            </w:r>
                            <w:r>
                              <w:rPr>
                                <w:rFonts w:ascii="Arial" w:hAnsi="Arial" w:cs="Arial"/>
                                <w:i/>
                                <w:iCs/>
                                <w:color w:val="333333"/>
                                <w:kern w:val="24"/>
                                <w:sz w:val="16"/>
                                <w:szCs w:val="16"/>
                              </w:rPr>
                              <w:t>Mother and Child</w:t>
                            </w:r>
                            <w:r>
                              <w:rPr>
                                <w:rFonts w:ascii="Arial" w:hAnsi="Arial" w:cs="Arial"/>
                                <w:color w:val="333333"/>
                                <w:kern w:val="24"/>
                                <w:sz w:val="16"/>
                                <w:szCs w:val="16"/>
                              </w:rPr>
                              <w:t xml:space="preserve">, Wichita Art Museum. Illus. in </w:t>
                            </w:r>
                            <w:proofErr w:type="spellStart"/>
                            <w:r>
                              <w:rPr>
                                <w:rFonts w:ascii="Arial" w:hAnsi="Arial" w:cs="Arial"/>
                                <w:color w:val="333333"/>
                                <w:kern w:val="24"/>
                                <w:sz w:val="16"/>
                                <w:szCs w:val="16"/>
                              </w:rPr>
                              <w:t>Novelene</w:t>
                            </w:r>
                            <w:proofErr w:type="spellEnd"/>
                            <w:r>
                              <w:rPr>
                                <w:rFonts w:ascii="Arial" w:hAnsi="Arial" w:cs="Arial"/>
                                <w:color w:val="333333"/>
                                <w:kern w:val="24"/>
                                <w:sz w:val="16"/>
                                <w:szCs w:val="16"/>
                              </w:rPr>
                              <w:t xml:space="preserve"> Ross, Toward an American Identity: Selections from the Wichita Art Museum Collection of American Art </w:t>
                            </w:r>
                          </w:p>
                          <w:p w:rsidR="004B2FC5" w:rsidRDefault="004B2FC5" w:rsidP="004B2FC5">
                            <w:pPr>
                              <w:pStyle w:val="NormalWeb"/>
                              <w:kinsoku w:val="0"/>
                              <w:overflowPunct w:val="0"/>
                              <w:spacing w:before="0" w:beforeAutospacing="0" w:after="0" w:afterAutospacing="0"/>
                              <w:textAlignment w:val="baseline"/>
                            </w:pPr>
                            <w:r>
                              <w:rPr>
                                <w:rFonts w:ascii="Arial" w:hAnsi="Arial" w:cs="Arial"/>
                                <w:color w:val="333333"/>
                                <w:kern w:val="24"/>
                                <w:sz w:val="16"/>
                                <w:szCs w:val="16"/>
                              </w:rPr>
                              <w:t xml:space="preserve">(Wichita, Kansas: Wichita Art Museum, 1997) </w:t>
                            </w:r>
                            <w:r w:rsidR="00570056">
                              <w:rPr>
                                <w:rFonts w:ascii="Arial" w:hAnsi="Arial" w:cs="Arial"/>
                                <w:color w:val="333333"/>
                                <w:kern w:val="24"/>
                                <w:sz w:val="16"/>
                                <w:szCs w:val="16"/>
                              </w:rPr>
                              <w:t xml:space="preserve">p. </w:t>
                            </w:r>
                            <w:r>
                              <w:rPr>
                                <w:rFonts w:ascii="Arial" w:hAnsi="Arial" w:cs="Arial"/>
                                <w:color w:val="333333"/>
                                <w:kern w:val="24"/>
                                <w:sz w:val="16"/>
                                <w:szCs w:val="16"/>
                              </w:rPr>
                              <w:t>107.</w:t>
                            </w:r>
                          </w:p>
                        </w:txbxContent>
                      </wps:txbx>
                      <wps:bodyPr wrap="square">
                        <a:spAutoFit/>
                      </wps:bodyPr>
                    </wps:wsp>
                  </a:graphicData>
                </a:graphic>
                <wp14:sizeRelH relativeFrom="margin">
                  <wp14:pctWidth>0</wp14:pctWidth>
                </wp14:sizeRelH>
              </wp:anchor>
            </w:drawing>
          </mc:Choice>
          <mc:Fallback>
            <w:pict>
              <v:shapetype w14:anchorId="064D3CA9" id="_x0000_t202" coordsize="21600,21600" o:spt="202" path="m,l,21600r21600,l21600,xe">
                <v:stroke joinstyle="miter"/>
                <v:path gradientshapeok="t" o:connecttype="rect"/>
              </v:shapetype>
              <v:shape id="TextBox 10" o:spid="_x0000_s1026" type="#_x0000_t202" style="position:absolute;margin-left:282pt;margin-top:174.9pt;width:129.75pt;height:8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" filled="f" stroked="f">
                <v:textbox style="mso-fit-shape-to-text:t">
                  <w:txbxContent>
                    <w:p w:rsidR="004B2FC5" w:rsidRDefault="004B2FC5" w:rsidP="004B2FC5">
                      <w:pPr>
                        <w:pStyle w:val="NormalWeb"/>
                        <w:kinsoku w:val="0"/>
                        <w:overflowPunct w:val="0"/>
                        <w:spacing w:before="0" w:beforeAutospacing="0" w:after="0" w:afterAutospacing="0"/>
                        <w:textAlignment w:val="baseline"/>
                      </w:pPr>
                      <w:r>
                        <w:rPr>
                          <w:rFonts w:ascii="Arial" w:hAnsi="Arial" w:cs="Arial"/>
                          <w:color w:val="333333"/>
                          <w:kern w:val="24"/>
                          <w:sz w:val="16"/>
                          <w:szCs w:val="16"/>
                        </w:rPr>
                        <w:t>Fig. 1. Mary Cassatt, </w:t>
                      </w:r>
                      <w:r>
                        <w:rPr>
                          <w:rFonts w:ascii="Arial" w:hAnsi="Arial" w:cs="Arial"/>
                          <w:i/>
                          <w:iCs/>
                          <w:color w:val="333333"/>
                          <w:kern w:val="24"/>
                          <w:sz w:val="16"/>
                          <w:szCs w:val="16"/>
                        </w:rPr>
                        <w:t>Mother and Child</w:t>
                      </w:r>
                      <w:r>
                        <w:rPr>
                          <w:rFonts w:ascii="Arial" w:hAnsi="Arial" w:cs="Arial"/>
                          <w:color w:val="333333"/>
                          <w:kern w:val="24"/>
                          <w:sz w:val="16"/>
                          <w:szCs w:val="16"/>
                        </w:rPr>
                        <w:t xml:space="preserve">, Wichita Art Museum. Illus. in </w:t>
                      </w:r>
                      <w:proofErr w:type="spellStart"/>
                      <w:r>
                        <w:rPr>
                          <w:rFonts w:ascii="Arial" w:hAnsi="Arial" w:cs="Arial"/>
                          <w:color w:val="333333"/>
                          <w:kern w:val="24"/>
                          <w:sz w:val="16"/>
                          <w:szCs w:val="16"/>
                        </w:rPr>
                        <w:t>Novelene</w:t>
                      </w:r>
                      <w:proofErr w:type="spellEnd"/>
                      <w:r>
                        <w:rPr>
                          <w:rFonts w:ascii="Arial" w:hAnsi="Arial" w:cs="Arial"/>
                          <w:color w:val="333333"/>
                          <w:kern w:val="24"/>
                          <w:sz w:val="16"/>
                          <w:szCs w:val="16"/>
                        </w:rPr>
                        <w:t xml:space="preserve"> Ross, Toward an American Identity: Selections from the Wichita Art Museum Collection of American Art </w:t>
                      </w:r>
                    </w:p>
                    <w:p w:rsidR="004B2FC5" w:rsidRDefault="004B2FC5" w:rsidP="004B2FC5">
                      <w:pPr>
                        <w:pStyle w:val="NormalWeb"/>
                        <w:kinsoku w:val="0"/>
                        <w:overflowPunct w:val="0"/>
                        <w:spacing w:before="0" w:beforeAutospacing="0" w:after="0" w:afterAutospacing="0"/>
                        <w:textAlignment w:val="baseline"/>
                      </w:pPr>
                      <w:r>
                        <w:rPr>
                          <w:rFonts w:ascii="Arial" w:hAnsi="Arial" w:cs="Arial"/>
                          <w:color w:val="333333"/>
                          <w:kern w:val="24"/>
                          <w:sz w:val="16"/>
                          <w:szCs w:val="16"/>
                        </w:rPr>
                        <w:t xml:space="preserve">(Wichita, Kansas: Wichita Art Museum, 1997) </w:t>
                      </w:r>
                      <w:r w:rsidR="00570056">
                        <w:rPr>
                          <w:rFonts w:ascii="Arial" w:hAnsi="Arial" w:cs="Arial"/>
                          <w:color w:val="333333"/>
                          <w:kern w:val="24"/>
                          <w:sz w:val="16"/>
                          <w:szCs w:val="16"/>
                        </w:rPr>
                        <w:t xml:space="preserve">p. </w:t>
                      </w:r>
                      <w:r>
                        <w:rPr>
                          <w:rFonts w:ascii="Arial" w:hAnsi="Arial" w:cs="Arial"/>
                          <w:color w:val="333333"/>
                          <w:kern w:val="24"/>
                          <w:sz w:val="16"/>
                          <w:szCs w:val="16"/>
                        </w:rPr>
                        <w:t>107.</w:t>
                      </w:r>
                    </w:p>
                  </w:txbxContent>
                </v:textbox>
              </v:shape>
            </w:pict>
          </mc:Fallback>
        </mc:AlternateContent>
      </w:r>
      <w:r w:rsidRPr="00341F20">
        <w:rPr>
          <w:rFonts w:ascii="Arial" w:hAnsi="Arial" w:cs="Arial"/>
          <w:noProof/>
          <w:sz w:val="20"/>
          <w:szCs w:val="20"/>
        </w:rPr>
        <w:drawing>
          <wp:anchor distT="0" distB="0" distL="114300" distR="114300" simplePos="0" relativeHeight="251659264" behindDoc="0" locked="0" layoutInCell="1" allowOverlap="1" wp14:anchorId="49664640" wp14:editId="73A1F291">
            <wp:simplePos x="0" y="0"/>
            <wp:positionH relativeFrom="column">
              <wp:posOffset>3648075</wp:posOffset>
            </wp:positionH>
            <wp:positionV relativeFrom="paragraph">
              <wp:posOffset>97155</wp:posOffset>
            </wp:positionV>
            <wp:extent cx="1581337" cy="2068195"/>
            <wp:effectExtent l="0" t="0" r="0" b="8255"/>
            <wp:wrapNone/>
            <wp:docPr id="14339" name="Picture 10" descr="http://lgimages.s3.amazonaws.com/data/imagemanager/13497/cass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10" descr="http://lgimages.s3.amazonaws.com/data/imagemanager/13497/cassat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337" cy="20681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500D5">
        <w:rPr>
          <w:rFonts w:ascii="Arial" w:eastAsia="Times New Roman" w:hAnsi="Arial" w:cs="Arial"/>
          <w:noProof/>
          <w:color w:val="000000"/>
          <w:sz w:val="20"/>
          <w:szCs w:val="20"/>
        </w:rPr>
        <w:drawing>
          <wp:inline distT="0" distB="0" distL="0" distR="0">
            <wp:extent cx="2247900" cy="227767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gglecast.JPG"/>
                    <pic:cNvPicPr/>
                  </pic:nvPicPr>
                  <pic:blipFill>
                    <a:blip r:embed="rId7">
                      <a:extLst>
                        <a:ext uri="{28A0092B-C50C-407E-A947-70E740481C1C}">
                          <a14:useLocalDpi xmlns:a14="http://schemas.microsoft.com/office/drawing/2010/main" val="0"/>
                        </a:ext>
                      </a:extLst>
                    </a:blip>
                    <a:stretch>
                      <a:fillRect/>
                    </a:stretch>
                  </pic:blipFill>
                  <pic:spPr>
                    <a:xfrm>
                      <a:off x="0" y="0"/>
                      <a:ext cx="2274712" cy="2304841"/>
                    </a:xfrm>
                    <a:prstGeom prst="rect">
                      <a:avLst/>
                    </a:prstGeom>
                  </pic:spPr>
                </pic:pic>
              </a:graphicData>
            </a:graphic>
          </wp:inline>
        </w:drawing>
      </w:r>
    </w:p>
    <w:p w:rsidR="00832562" w:rsidRDefault="00C349C1" w:rsidP="009500D5">
      <w:pPr>
        <w:pStyle w:val="NoSpacing"/>
        <w:rPr>
          <w:sz w:val="18"/>
          <w:szCs w:val="18"/>
          <w:highlight w:val="yellow"/>
        </w:rPr>
      </w:pPr>
      <w:r w:rsidRPr="009500D5">
        <w:rPr>
          <w:sz w:val="18"/>
          <w:szCs w:val="18"/>
          <w:highlight w:val="magenta"/>
        </w:rPr>
        <w:t>Fig. 2.</w:t>
      </w:r>
      <w:r w:rsidR="009500D5">
        <w:rPr>
          <w:sz w:val="18"/>
          <w:szCs w:val="18"/>
        </w:rPr>
        <w:t xml:space="preserve"> The final battle</w:t>
      </w:r>
      <w:r w:rsidR="00341F20">
        <w:rPr>
          <w:sz w:val="18"/>
          <w:szCs w:val="18"/>
        </w:rPr>
        <w:t>. Source</w:t>
      </w:r>
      <w:proofErr w:type="gramStart"/>
      <w:r w:rsidR="00341F20">
        <w:rPr>
          <w:sz w:val="18"/>
          <w:szCs w:val="18"/>
        </w:rPr>
        <w:t xml:space="preserve">- </w:t>
      </w:r>
      <w:r w:rsidRPr="009500D5">
        <w:rPr>
          <w:sz w:val="18"/>
          <w:szCs w:val="18"/>
        </w:rPr>
        <w:t xml:space="preserve"> </w:t>
      </w:r>
      <w:r w:rsidRPr="009500D5">
        <w:rPr>
          <w:sz w:val="18"/>
          <w:szCs w:val="18"/>
          <w:highlight w:val="yellow"/>
        </w:rPr>
        <w:t>Harry</w:t>
      </w:r>
      <w:proofErr w:type="gramEnd"/>
      <w:r w:rsidRPr="009500D5">
        <w:rPr>
          <w:sz w:val="18"/>
          <w:szCs w:val="18"/>
          <w:highlight w:val="yellow"/>
        </w:rPr>
        <w:t xml:space="preserve"> Potter and </w:t>
      </w:r>
    </w:p>
    <w:p w:rsidR="00832562" w:rsidRDefault="00C349C1" w:rsidP="009500D5">
      <w:pPr>
        <w:pStyle w:val="NoSpacing"/>
        <w:rPr>
          <w:sz w:val="18"/>
          <w:szCs w:val="18"/>
          <w:highlight w:val="yellow"/>
        </w:rPr>
      </w:pPr>
      <w:r w:rsidRPr="009500D5">
        <w:rPr>
          <w:sz w:val="18"/>
          <w:szCs w:val="18"/>
          <w:highlight w:val="yellow"/>
        </w:rPr>
        <w:t xml:space="preserve">Voldemort final battle debate from Andrew Sims </w:t>
      </w:r>
    </w:p>
    <w:p w:rsidR="00832562" w:rsidRDefault="00C349C1" w:rsidP="009500D5">
      <w:pPr>
        <w:pStyle w:val="NoSpacing"/>
        <w:rPr>
          <w:sz w:val="18"/>
          <w:szCs w:val="18"/>
          <w:highlight w:val="yellow"/>
        </w:rPr>
      </w:pPr>
      <w:proofErr w:type="gramStart"/>
      <w:r w:rsidRPr="009500D5">
        <w:rPr>
          <w:sz w:val="18"/>
          <w:szCs w:val="18"/>
          <w:highlight w:val="yellow"/>
        </w:rPr>
        <w:t>et</w:t>
      </w:r>
      <w:proofErr w:type="gramEnd"/>
      <w:r w:rsidRPr="009500D5">
        <w:rPr>
          <w:sz w:val="18"/>
          <w:szCs w:val="18"/>
          <w:highlight w:val="yellow"/>
        </w:rPr>
        <w:t xml:space="preserve"> al.; “Show 166”; </w:t>
      </w:r>
      <w:proofErr w:type="spellStart"/>
      <w:r w:rsidRPr="009500D5">
        <w:rPr>
          <w:i/>
          <w:iCs/>
          <w:sz w:val="18"/>
          <w:szCs w:val="18"/>
          <w:highlight w:val="yellow"/>
        </w:rPr>
        <w:t>MuggleCast</w:t>
      </w:r>
      <w:proofErr w:type="spellEnd"/>
      <w:r w:rsidRPr="009500D5">
        <w:rPr>
          <w:sz w:val="18"/>
          <w:szCs w:val="18"/>
          <w:highlight w:val="yellow"/>
        </w:rPr>
        <w:t xml:space="preserve">; MuggleNet.com, </w:t>
      </w:r>
    </w:p>
    <w:p w:rsidR="00832562" w:rsidRDefault="00C349C1" w:rsidP="009500D5">
      <w:pPr>
        <w:pStyle w:val="NoSpacing"/>
        <w:rPr>
          <w:sz w:val="18"/>
          <w:szCs w:val="18"/>
          <w:highlight w:val="yellow"/>
        </w:rPr>
      </w:pPr>
      <w:r w:rsidRPr="009500D5">
        <w:rPr>
          <w:sz w:val="18"/>
          <w:szCs w:val="18"/>
          <w:highlight w:val="yellow"/>
        </w:rPr>
        <w:t>19 Dec. 2008, </w:t>
      </w:r>
      <w:r w:rsidR="00832562" w:rsidRPr="00832562">
        <w:rPr>
          <w:sz w:val="18"/>
          <w:szCs w:val="18"/>
          <w:highlight w:val="yellow"/>
        </w:rPr>
        <w:t>www.mugglenet.com/2015/11/</w:t>
      </w:r>
    </w:p>
    <w:p w:rsidR="00C349C1" w:rsidRPr="00832562" w:rsidRDefault="009500D5" w:rsidP="009500D5">
      <w:pPr>
        <w:pStyle w:val="NoSpacing"/>
        <w:rPr>
          <w:sz w:val="18"/>
          <w:szCs w:val="18"/>
          <w:highlight w:val="yellow"/>
        </w:rPr>
      </w:pPr>
      <w:proofErr w:type="gramStart"/>
      <w:r w:rsidRPr="009500D5">
        <w:rPr>
          <w:sz w:val="18"/>
          <w:szCs w:val="18"/>
          <w:highlight w:val="yellow"/>
        </w:rPr>
        <w:t>the-</w:t>
      </w:r>
      <w:proofErr w:type="spellStart"/>
      <w:r w:rsidRPr="009500D5">
        <w:rPr>
          <w:sz w:val="18"/>
          <w:szCs w:val="18"/>
          <w:highlight w:val="yellow"/>
        </w:rPr>
        <w:t>snape</w:t>
      </w:r>
      <w:proofErr w:type="spellEnd"/>
      <w:r w:rsidRPr="009500D5">
        <w:rPr>
          <w:sz w:val="18"/>
          <w:szCs w:val="18"/>
          <w:highlight w:val="yellow"/>
        </w:rPr>
        <w:t>-</w:t>
      </w:r>
      <w:r w:rsidR="005D797E">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1438275</wp:posOffset>
                </wp:positionH>
                <wp:positionV relativeFrom="paragraph">
                  <wp:posOffset>85090</wp:posOffset>
                </wp:positionV>
                <wp:extent cx="190500" cy="419100"/>
                <wp:effectExtent l="19050" t="19050" r="38100" b="19050"/>
                <wp:wrapNone/>
                <wp:docPr id="4" name="Up Arrow 4"/>
                <wp:cNvGraphicFramePr/>
                <a:graphic xmlns:a="http://schemas.openxmlformats.org/drawingml/2006/main">
                  <a:graphicData uri="http://schemas.microsoft.com/office/word/2010/wordprocessingShape">
                    <wps:wsp>
                      <wps:cNvSpPr/>
                      <wps:spPr>
                        <a:xfrm>
                          <a:off x="0" y="0"/>
                          <a:ext cx="190500" cy="4191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75A9FF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113.25pt;margin-top:6.7pt;width:1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" adj="4909" fillcolor="#5b9bd5 [3204]" strokecolor="#1f4d78 [1604]" strokeweight="1pt"/>
            </w:pict>
          </mc:Fallback>
        </mc:AlternateContent>
      </w:r>
      <w:r w:rsidR="00C349C1" w:rsidRPr="009500D5">
        <w:rPr>
          <w:sz w:val="18"/>
          <w:szCs w:val="18"/>
          <w:highlight w:val="yellow"/>
        </w:rPr>
        <w:t>debate-</w:t>
      </w:r>
      <w:proofErr w:type="spellStart"/>
      <w:r w:rsidR="00C349C1" w:rsidRPr="009500D5">
        <w:rPr>
          <w:sz w:val="18"/>
          <w:szCs w:val="18"/>
          <w:highlight w:val="yellow"/>
        </w:rPr>
        <w:t>rowling</w:t>
      </w:r>
      <w:proofErr w:type="spellEnd"/>
      <w:r w:rsidR="00C349C1" w:rsidRPr="009500D5">
        <w:rPr>
          <w:sz w:val="18"/>
          <w:szCs w:val="18"/>
          <w:highlight w:val="yellow"/>
        </w:rPr>
        <w:t>-speaks-out</w:t>
      </w:r>
      <w:proofErr w:type="gramEnd"/>
      <w:r w:rsidR="00C349C1" w:rsidRPr="009500D5">
        <w:rPr>
          <w:sz w:val="18"/>
          <w:szCs w:val="18"/>
          <w:highlight w:val="yellow"/>
        </w:rPr>
        <w:t>.</w:t>
      </w:r>
    </w:p>
    <w:p w:rsidR="005D797E" w:rsidRDefault="005D797E" w:rsidP="005D797E">
      <w:pPr>
        <w:pStyle w:val="NoSpacing"/>
        <w:rPr>
          <w:shd w:val="clear" w:color="auto" w:fill="FFFFFF"/>
        </w:rPr>
      </w:pPr>
    </w:p>
    <w:p w:rsidR="005D797E" w:rsidRDefault="005D797E" w:rsidP="005D797E">
      <w:pPr>
        <w:pStyle w:val="NoSpacing"/>
        <w:rPr>
          <w:shd w:val="clear" w:color="auto" w:fill="FFFFFF"/>
        </w:rPr>
      </w:pPr>
    </w:p>
    <w:p w:rsidR="005D797E" w:rsidRDefault="005D797E" w:rsidP="005D797E">
      <w:pPr>
        <w:pStyle w:val="NoSpacing"/>
        <w:rPr>
          <w:shd w:val="clear" w:color="auto" w:fill="FFFFFF"/>
        </w:rPr>
      </w:pPr>
      <w:r>
        <w:rPr>
          <w:shd w:val="clear" w:color="auto" w:fill="FFFFFF"/>
        </w:rPr>
        <w:t xml:space="preserve">Figure caption (below an embedded podcast file </w:t>
      </w:r>
    </w:p>
    <w:p w:rsidR="005D797E" w:rsidRDefault="005D797E" w:rsidP="005D797E">
      <w:pPr>
        <w:pStyle w:val="NoSpacing"/>
        <w:rPr>
          <w:rFonts w:ascii="Arial" w:eastAsia="Times New Roman" w:hAnsi="Arial" w:cs="Arial"/>
          <w:b/>
          <w:bCs/>
          <w:sz w:val="20"/>
          <w:szCs w:val="20"/>
        </w:rPr>
      </w:pPr>
      <w:proofErr w:type="gramStart"/>
      <w:r>
        <w:rPr>
          <w:shd w:val="clear" w:color="auto" w:fill="FFFFFF"/>
        </w:rPr>
        <w:t>for</w:t>
      </w:r>
      <w:proofErr w:type="gramEnd"/>
      <w:r>
        <w:rPr>
          <w:shd w:val="clear" w:color="auto" w:fill="FFFFFF"/>
        </w:rPr>
        <w:t xml:space="preserve"> a document to be viewed electronically)</w:t>
      </w:r>
    </w:p>
    <w:p w:rsidR="005D797E" w:rsidRDefault="005D797E" w:rsidP="00C349C1">
      <w:pPr>
        <w:shd w:val="clear" w:color="auto" w:fill="FFFFFF"/>
        <w:spacing w:before="100" w:beforeAutospacing="1" w:after="100" w:afterAutospacing="1" w:line="240" w:lineRule="auto"/>
        <w:rPr>
          <w:rFonts w:ascii="Arial" w:eastAsia="Times New Roman" w:hAnsi="Arial" w:cs="Arial"/>
          <w:b/>
          <w:bCs/>
          <w:color w:val="000000"/>
          <w:sz w:val="20"/>
          <w:szCs w:val="20"/>
        </w:rPr>
      </w:pPr>
      <w:bookmarkStart w:id="0" w:name="_GoBack"/>
      <w:bookmarkEnd w:id="0"/>
    </w:p>
    <w:p w:rsidR="00C349C1" w:rsidRPr="00C349C1" w:rsidRDefault="00C349C1" w:rsidP="00C349C1">
      <w:p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b/>
          <w:bCs/>
          <w:color w:val="000000"/>
          <w:sz w:val="20"/>
          <w:szCs w:val="20"/>
        </w:rPr>
        <w:lastRenderedPageBreak/>
        <w:t>Examples</w:t>
      </w:r>
    </w:p>
    <w:p w:rsidR="00C349C1" w:rsidRPr="00C349C1" w:rsidRDefault="00C349C1" w:rsidP="00C349C1">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 xml:space="preserve">The descriptor Example only refers to musical illustrations (e.g. portions of a musical score). Example is often abbreviated </w:t>
      </w:r>
      <w:proofErr w:type="gramStart"/>
      <w:r w:rsidRPr="00C349C1">
        <w:rPr>
          <w:rFonts w:ascii="Arial" w:eastAsia="Times New Roman" w:hAnsi="Arial" w:cs="Arial"/>
          <w:color w:val="000000"/>
          <w:sz w:val="20"/>
          <w:szCs w:val="20"/>
        </w:rPr>
        <w:t>Ex</w:t>
      </w:r>
      <w:proofErr w:type="gramEnd"/>
      <w:r w:rsidRPr="00C349C1">
        <w:rPr>
          <w:rFonts w:ascii="Arial" w:eastAsia="Times New Roman" w:hAnsi="Arial" w:cs="Arial"/>
          <w:i/>
          <w:iCs/>
          <w:color w:val="000000"/>
          <w:sz w:val="20"/>
          <w:szCs w:val="20"/>
        </w:rPr>
        <w:t>.</w:t>
      </w:r>
    </w:p>
    <w:p w:rsidR="00C349C1" w:rsidRPr="00C349C1" w:rsidRDefault="00C349C1" w:rsidP="00C349C1">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Refer to the example in-text and provide an Arabic numeral that corresponds to the example. Do not capitalize example or ex</w:t>
      </w:r>
      <w:r w:rsidRPr="00C349C1">
        <w:rPr>
          <w:rFonts w:ascii="Arial" w:eastAsia="Times New Roman" w:hAnsi="Arial" w:cs="Arial"/>
          <w:i/>
          <w:iCs/>
          <w:color w:val="000000"/>
          <w:sz w:val="20"/>
          <w:szCs w:val="20"/>
        </w:rPr>
        <w:t>.</w:t>
      </w:r>
    </w:p>
    <w:p w:rsidR="00C349C1" w:rsidRPr="00C349C1" w:rsidRDefault="00C349C1" w:rsidP="00C349C1">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Supply the illustration, making sure to maintain basic MLA Style formatting (e.g. one-inch margins).</w:t>
      </w:r>
    </w:p>
    <w:p w:rsidR="00C349C1" w:rsidRPr="00C349C1" w:rsidRDefault="00C349C1" w:rsidP="00C349C1">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C349C1">
        <w:rPr>
          <w:rFonts w:ascii="Arial" w:eastAsia="Times New Roman" w:hAnsi="Arial" w:cs="Arial"/>
          <w:color w:val="000000"/>
          <w:sz w:val="20"/>
          <w:szCs w:val="20"/>
        </w:rPr>
        <w:t>Below the example, provide the label (capitalized Example or Ex</w:t>
      </w:r>
      <w:r w:rsidRPr="00C349C1">
        <w:rPr>
          <w:rFonts w:ascii="Arial" w:eastAsia="Times New Roman" w:hAnsi="Arial" w:cs="Arial"/>
          <w:i/>
          <w:iCs/>
          <w:color w:val="000000"/>
          <w:sz w:val="20"/>
          <w:szCs w:val="20"/>
        </w:rPr>
        <w:t>.</w:t>
      </w:r>
      <w:r w:rsidRPr="00C349C1">
        <w:rPr>
          <w:rFonts w:ascii="Arial" w:eastAsia="Times New Roman" w:hAnsi="Arial" w:cs="Arial"/>
          <w:color w:val="000000"/>
          <w:sz w:val="20"/>
          <w:szCs w:val="20"/>
        </w:rPr>
        <w:t>) and number and a caption or title. The caption or title will often take the form of source information along with an explanation, for example, of what part of the score is being illustrated. If you provide source information with your illustrations, you do not need to provide this information on the Works Cited page.</w:t>
      </w:r>
    </w:p>
    <w:p w:rsidR="00274CB8" w:rsidRPr="00C349C1" w:rsidRDefault="00F33E6E">
      <w:pPr>
        <w:rPr>
          <w:rFonts w:ascii="Arial" w:hAnsi="Arial" w:cs="Arial"/>
          <w:sz w:val="20"/>
          <w:szCs w:val="20"/>
        </w:rPr>
      </w:pPr>
    </w:p>
    <w:sectPr w:rsidR="00274CB8" w:rsidRPr="00C34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3F82"/>
    <w:multiLevelType w:val="multilevel"/>
    <w:tmpl w:val="25D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83337"/>
    <w:multiLevelType w:val="multilevel"/>
    <w:tmpl w:val="E6D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259E0"/>
    <w:multiLevelType w:val="multilevel"/>
    <w:tmpl w:val="495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95499"/>
    <w:multiLevelType w:val="multilevel"/>
    <w:tmpl w:val="6DEA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24538"/>
    <w:multiLevelType w:val="multilevel"/>
    <w:tmpl w:val="963C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13B1F"/>
    <w:multiLevelType w:val="multilevel"/>
    <w:tmpl w:val="8AB0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C1"/>
    <w:rsid w:val="003330B1"/>
    <w:rsid w:val="00341F20"/>
    <w:rsid w:val="004B2FC5"/>
    <w:rsid w:val="00570056"/>
    <w:rsid w:val="005D797E"/>
    <w:rsid w:val="0082204D"/>
    <w:rsid w:val="00832562"/>
    <w:rsid w:val="008D7E2D"/>
    <w:rsid w:val="008F682F"/>
    <w:rsid w:val="009500D5"/>
    <w:rsid w:val="00A131C3"/>
    <w:rsid w:val="00A6664A"/>
    <w:rsid w:val="00C349C1"/>
    <w:rsid w:val="00F3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A7EEF-48F3-4C1E-87B3-D100A2DF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4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4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49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9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49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49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49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9C1"/>
    <w:rPr>
      <w:b/>
      <w:bCs/>
    </w:rPr>
  </w:style>
  <w:style w:type="character" w:customStyle="1" w:styleId="apple-converted-space">
    <w:name w:val="apple-converted-space"/>
    <w:basedOn w:val="DefaultParagraphFont"/>
    <w:rsid w:val="00C349C1"/>
  </w:style>
  <w:style w:type="character" w:styleId="Emphasis">
    <w:name w:val="Emphasis"/>
    <w:basedOn w:val="DefaultParagraphFont"/>
    <w:uiPriority w:val="20"/>
    <w:qFormat/>
    <w:rsid w:val="00C349C1"/>
    <w:rPr>
      <w:i/>
      <w:iCs/>
    </w:rPr>
  </w:style>
  <w:style w:type="paragraph" w:customStyle="1" w:styleId="citation">
    <w:name w:val="citation"/>
    <w:basedOn w:val="Normal"/>
    <w:rsid w:val="00C349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D7E2D"/>
    <w:pPr>
      <w:spacing w:after="0" w:line="240" w:lineRule="auto"/>
    </w:pPr>
  </w:style>
  <w:style w:type="character" w:styleId="Hyperlink">
    <w:name w:val="Hyperlink"/>
    <w:basedOn w:val="DefaultParagraphFont"/>
    <w:uiPriority w:val="99"/>
    <w:unhideWhenUsed/>
    <w:rsid w:val="00950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1174">
      <w:bodyDiv w:val="1"/>
      <w:marLeft w:val="0"/>
      <w:marRight w:val="0"/>
      <w:marTop w:val="0"/>
      <w:marBottom w:val="0"/>
      <w:divBdr>
        <w:top w:val="none" w:sz="0" w:space="0" w:color="auto"/>
        <w:left w:val="none" w:sz="0" w:space="0" w:color="auto"/>
        <w:bottom w:val="none" w:sz="0" w:space="0" w:color="auto"/>
        <w:right w:val="none" w:sz="0" w:space="0" w:color="auto"/>
      </w:divBdr>
      <w:divsChild>
        <w:div w:id="262887417">
          <w:marLeft w:val="0"/>
          <w:marRight w:val="0"/>
          <w:marTop w:val="0"/>
          <w:marBottom w:val="0"/>
          <w:divBdr>
            <w:top w:val="single" w:sz="6" w:space="0" w:color="F9C68B"/>
            <w:left w:val="single" w:sz="6" w:space="4" w:color="F9C68B"/>
            <w:bottom w:val="single" w:sz="6" w:space="0" w:color="F9C68B"/>
            <w:right w:val="single" w:sz="6" w:space="4" w:color="F9C68B"/>
          </w:divBdr>
        </w:div>
        <w:div w:id="74667498">
          <w:marLeft w:val="375"/>
          <w:marRight w:val="0"/>
          <w:marTop w:val="0"/>
          <w:marBottom w:val="375"/>
          <w:divBdr>
            <w:top w:val="none" w:sz="0" w:space="0" w:color="auto"/>
            <w:left w:val="none" w:sz="0" w:space="0" w:color="auto"/>
            <w:bottom w:val="none" w:sz="0" w:space="0" w:color="auto"/>
            <w:right w:val="none" w:sz="0" w:space="0" w:color="auto"/>
          </w:divBdr>
        </w:div>
        <w:div w:id="65274937">
          <w:marLeft w:val="375"/>
          <w:marRight w:val="0"/>
          <w:marTop w:val="0"/>
          <w:marBottom w:val="375"/>
          <w:divBdr>
            <w:top w:val="none" w:sz="0" w:space="0" w:color="auto"/>
            <w:left w:val="none" w:sz="0" w:space="0" w:color="auto"/>
            <w:bottom w:val="none" w:sz="0" w:space="0" w:color="auto"/>
            <w:right w:val="none" w:sz="0" w:space="0" w:color="auto"/>
          </w:divBdr>
        </w:div>
        <w:div w:id="1546526221">
          <w:marLeft w:val="375"/>
          <w:marRight w:val="0"/>
          <w:marTop w:val="0"/>
          <w:marBottom w:val="375"/>
          <w:divBdr>
            <w:top w:val="none" w:sz="0" w:space="0" w:color="auto"/>
            <w:left w:val="none" w:sz="0" w:space="0" w:color="auto"/>
            <w:bottom w:val="none" w:sz="0" w:space="0" w:color="auto"/>
            <w:right w:val="none" w:sz="0" w:space="0" w:color="auto"/>
          </w:divBdr>
        </w:div>
        <w:div w:id="1571310427">
          <w:marLeft w:val="375"/>
          <w:marRight w:val="0"/>
          <w:marTop w:val="0"/>
          <w:marBottom w:val="375"/>
          <w:divBdr>
            <w:top w:val="none" w:sz="0" w:space="0" w:color="auto"/>
            <w:left w:val="none" w:sz="0" w:space="0" w:color="auto"/>
            <w:bottom w:val="none" w:sz="0" w:space="0" w:color="auto"/>
            <w:right w:val="none" w:sz="0" w:space="0" w:color="auto"/>
          </w:divBdr>
        </w:div>
        <w:div w:id="1072001963">
          <w:marLeft w:val="0"/>
          <w:marRight w:val="0"/>
          <w:marTop w:val="0"/>
          <w:marBottom w:val="0"/>
          <w:divBdr>
            <w:top w:val="single" w:sz="6" w:space="4" w:color="000000"/>
            <w:left w:val="single" w:sz="6" w:space="3" w:color="000000"/>
            <w:bottom w:val="single" w:sz="6" w:space="2" w:color="000000"/>
            <w:right w:val="single" w:sz="6" w:space="3" w:color="000000"/>
          </w:divBdr>
          <w:divsChild>
            <w:div w:id="814943">
              <w:marLeft w:val="0"/>
              <w:marRight w:val="0"/>
              <w:marTop w:val="0"/>
              <w:marBottom w:val="0"/>
              <w:divBdr>
                <w:top w:val="none" w:sz="0" w:space="0" w:color="auto"/>
                <w:left w:val="none" w:sz="0" w:space="0" w:color="auto"/>
                <w:bottom w:val="single" w:sz="6" w:space="2" w:color="000000"/>
                <w:right w:val="none" w:sz="0" w:space="0" w:color="auto"/>
              </w:divBdr>
            </w:div>
          </w:divsChild>
        </w:div>
        <w:div w:id="272713787">
          <w:marLeft w:val="375"/>
          <w:marRight w:val="0"/>
          <w:marTop w:val="0"/>
          <w:marBottom w:val="375"/>
          <w:divBdr>
            <w:top w:val="none" w:sz="0" w:space="0" w:color="auto"/>
            <w:left w:val="none" w:sz="0" w:space="0" w:color="auto"/>
            <w:bottom w:val="none" w:sz="0" w:space="0" w:color="auto"/>
            <w:right w:val="none" w:sz="0" w:space="0" w:color="auto"/>
          </w:divBdr>
        </w:div>
        <w:div w:id="672490699">
          <w:marLeft w:val="375"/>
          <w:marRight w:val="0"/>
          <w:marTop w:val="0"/>
          <w:marBottom w:val="375"/>
          <w:divBdr>
            <w:top w:val="none" w:sz="0" w:space="0" w:color="auto"/>
            <w:left w:val="none" w:sz="0" w:space="0" w:color="auto"/>
            <w:bottom w:val="none" w:sz="0" w:space="0" w:color="auto"/>
            <w:right w:val="none" w:sz="0" w:space="0" w:color="auto"/>
          </w:divBdr>
        </w:div>
        <w:div w:id="1867912707">
          <w:marLeft w:val="375"/>
          <w:marRight w:val="0"/>
          <w:marTop w:val="0"/>
          <w:marBottom w:val="375"/>
          <w:divBdr>
            <w:top w:val="none" w:sz="0" w:space="0" w:color="auto"/>
            <w:left w:val="none" w:sz="0" w:space="0" w:color="auto"/>
            <w:bottom w:val="none" w:sz="0" w:space="0" w:color="auto"/>
            <w:right w:val="none" w:sz="0" w:space="0" w:color="auto"/>
          </w:divBdr>
        </w:div>
        <w:div w:id="1883401888">
          <w:marLeft w:val="375"/>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YEOKUM, AMY JO</dc:creator>
  <cp:keywords/>
  <dc:description/>
  <cp:lastModifiedBy>YEOKUM, AMY JO</cp:lastModifiedBy>
  <cp:revision>4</cp:revision>
  <dcterms:created xsi:type="dcterms:W3CDTF">2017-04-21T13:52:00Z</dcterms:created>
  <dcterms:modified xsi:type="dcterms:W3CDTF">2017-05-12T13:35:00Z</dcterms:modified>
</cp:coreProperties>
</file>